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753D0" w14:textId="77777777" w:rsidR="004338A0" w:rsidRPr="00D327DF" w:rsidRDefault="0063104F" w:rsidP="004063D9">
      <w:pPr>
        <w:pStyle w:val="Title"/>
        <w:jc w:val="center"/>
        <w:rPr>
          <w:rFonts w:ascii="Calibri" w:hAnsi="Calibri" w:cs="Calibri"/>
          <w:sz w:val="24"/>
          <w:szCs w:val="24"/>
          <w:lang w:eastAsia="ko-KR"/>
        </w:rPr>
      </w:pPr>
      <w:r w:rsidRPr="00D327DF">
        <w:rPr>
          <w:rFonts w:ascii="Calibri" w:hAnsi="Calibri" w:cs="Calibri"/>
          <w:sz w:val="24"/>
          <w:szCs w:val="24"/>
          <w:lang w:eastAsia="ko"/>
        </w:rPr>
        <w:t>버지니아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대학교</w:t>
      </w:r>
    </w:p>
    <w:p w14:paraId="54A724C2" w14:textId="77777777" w:rsidR="006F15FA" w:rsidRPr="00D327DF" w:rsidRDefault="0063104F" w:rsidP="004063D9">
      <w:pPr>
        <w:pStyle w:val="Title"/>
        <w:jc w:val="center"/>
        <w:rPr>
          <w:rFonts w:ascii="Calibri" w:hAnsi="Calibri" w:cs="Calibri"/>
          <w:sz w:val="24"/>
          <w:szCs w:val="24"/>
          <w:lang w:eastAsia="ko-KR"/>
        </w:rPr>
      </w:pPr>
      <w:r w:rsidRPr="00D327DF">
        <w:rPr>
          <w:rFonts w:ascii="Calibri" w:hAnsi="Calibri" w:cs="Calibri"/>
          <w:sz w:val="24"/>
          <w:szCs w:val="24"/>
          <w:lang w:eastAsia="ko"/>
        </w:rPr>
        <w:t>기회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균등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및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민권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사무실</w:t>
      </w:r>
    </w:p>
    <w:p w14:paraId="2B3A0A48" w14:textId="77777777" w:rsidR="006F15FA" w:rsidRPr="00D327DF" w:rsidRDefault="0063104F" w:rsidP="004063D9">
      <w:pPr>
        <w:pStyle w:val="Title"/>
        <w:jc w:val="center"/>
        <w:rPr>
          <w:rFonts w:ascii="Calibri" w:hAnsi="Calibri" w:cs="Calibri"/>
          <w:sz w:val="24"/>
          <w:szCs w:val="24"/>
          <w:lang w:eastAsia="ko-KR"/>
        </w:rPr>
      </w:pPr>
      <w:r w:rsidRPr="00D327DF">
        <w:rPr>
          <w:rFonts w:ascii="Calibri" w:hAnsi="Calibri" w:cs="Calibri"/>
          <w:sz w:val="24"/>
          <w:szCs w:val="24"/>
          <w:lang w:eastAsia="ko"/>
        </w:rPr>
        <w:t>차별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금지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및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기회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균등</w:t>
      </w:r>
      <w:r w:rsidRPr="00D327DF">
        <w:rPr>
          <w:rFonts w:ascii="Calibri" w:hAnsi="Calibri" w:cs="Calibri"/>
          <w:sz w:val="24"/>
          <w:szCs w:val="24"/>
          <w:lang w:eastAsia="ko"/>
        </w:rPr>
        <w:t xml:space="preserve"> </w:t>
      </w:r>
      <w:r w:rsidRPr="00D327DF">
        <w:rPr>
          <w:rFonts w:ascii="Calibri" w:hAnsi="Calibri" w:cs="Calibri"/>
          <w:sz w:val="24"/>
          <w:szCs w:val="24"/>
          <w:lang w:eastAsia="ko"/>
        </w:rPr>
        <w:t>고지</w:t>
      </w:r>
    </w:p>
    <w:p w14:paraId="6CA943E5" w14:textId="77777777" w:rsidR="006F15FA" w:rsidRPr="00D327DF" w:rsidRDefault="0063104F" w:rsidP="0005790B">
      <w:pPr>
        <w:pStyle w:val="NormalWeb"/>
        <w:spacing w:before="240" w:beforeAutospacing="0" w:after="240" w:afterAutospacing="0" w:line="300" w:lineRule="auto"/>
        <w:jc w:val="both"/>
        <w:rPr>
          <w:rFonts w:ascii="Calibri" w:eastAsia="Malgun Gothic" w:hAnsi="Calibri" w:cs="Calibri"/>
          <w:sz w:val="22"/>
          <w:szCs w:val="22"/>
          <w:lang w:eastAsia="ko-KR"/>
        </w:rPr>
      </w:pPr>
      <w:r w:rsidRPr="00D327DF">
        <w:rPr>
          <w:rFonts w:ascii="Calibri" w:eastAsia="Malgun Gothic" w:hAnsi="Calibri" w:cs="Calibri"/>
          <w:sz w:val="22"/>
          <w:szCs w:val="22"/>
          <w:lang w:eastAsia="ko"/>
        </w:rPr>
        <w:t>버지니아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대학교는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1972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교육개정법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타이틀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IX, 1990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미국장애인법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(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개정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), 1973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재활법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섹션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504, 1964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민권법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타이틀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VI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및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VII, 1975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연령차별금지법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, 2014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주지사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행정명령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1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호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기타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관련법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및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본교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정책에서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요구하는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바에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따라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본교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프로그램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및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활동에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있어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나이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피부색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장애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성정체성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혼인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여부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출신국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민족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정치적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성향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인종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종교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성별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(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임신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여부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포함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),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성적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취향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퇴역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군인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지위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가족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정보나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유전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정보를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이유로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차별하지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않습니다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.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버지니아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대학교는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성폭력을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비롯한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성적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괴롭힘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성별을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이유로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괴롭힘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기타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대인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폭력을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금지합니다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.</w:t>
      </w:r>
    </w:p>
    <w:p w14:paraId="349E9CEE" w14:textId="19FBDA7C" w:rsidR="006F15FA" w:rsidRPr="00D327DF" w:rsidRDefault="0063104F" w:rsidP="0005790B">
      <w:pPr>
        <w:pStyle w:val="NormalWeb"/>
        <w:spacing w:before="240" w:after="240" w:line="300" w:lineRule="auto"/>
        <w:jc w:val="both"/>
        <w:rPr>
          <w:rFonts w:ascii="Calibri" w:eastAsia="Malgun Gothic" w:hAnsi="Calibri" w:cs="Calibri"/>
          <w:sz w:val="22"/>
          <w:szCs w:val="22"/>
          <w:lang w:eastAsia="ko-KR"/>
        </w:rPr>
      </w:pPr>
      <w:r w:rsidRPr="00D327DF">
        <w:rPr>
          <w:rFonts w:ascii="Calibri" w:eastAsia="Malgun Gothic" w:hAnsi="Calibri" w:cs="Calibri"/>
          <w:sz w:val="22"/>
          <w:szCs w:val="22"/>
          <w:lang w:eastAsia="ko"/>
        </w:rPr>
        <w:t>미국장애인법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재활법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기타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관련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법규에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관한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문의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담당자로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지정된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사람은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기회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균등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및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민권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사무실의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미국장애인법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담당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코디네이터인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Melvin Mallory(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멜빈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맬러리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)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주소는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O’Neil Hall, 445 Rugby Ro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ad,</w:t>
      </w:r>
      <w:r w:rsidRPr="00D327DF">
        <w:rPr>
          <w:rFonts w:ascii="Calibri" w:eastAsia="Malgun Gothic" w:hAnsi="Calibri" w:cs="Calibri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Room 027, P.O. Box 400211, Charlottesville, VA 22904,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전화번호는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(434) 924-3295,</w:t>
      </w:r>
      <w:r w:rsidRPr="00D327DF">
        <w:rPr>
          <w:rFonts w:ascii="Calibri" w:eastAsia="Malgun Gothic" w:hAnsi="Calibri" w:cs="Calibri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lang w:eastAsia="ko"/>
        </w:rPr>
        <w:t>이메일</w:t>
      </w:r>
      <w:r w:rsidRPr="00D327DF">
        <w:rPr>
          <w:rFonts w:ascii="Calibri" w:eastAsia="Malgun Gothic" w:hAnsi="Calibri" w:cs="Calibri"/>
          <w:sz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lang w:eastAsia="ko"/>
        </w:rPr>
        <w:t>주소는</w:t>
      </w:r>
      <w:r w:rsidRPr="00D327DF">
        <w:rPr>
          <w:rFonts w:ascii="Calibri" w:eastAsia="Malgun Gothic" w:hAnsi="Calibri" w:cs="Calibri"/>
          <w:sz w:val="22"/>
          <w:lang w:eastAsia="ko"/>
        </w:rPr>
        <w:t xml:space="preserve"> </w:t>
      </w:r>
      <w:hyperlink r:id="rId7" w:history="1">
        <w:r w:rsidRPr="00D327DF">
          <w:rPr>
            <w:rFonts w:ascii="Calibri" w:eastAsia="Malgun Gothic" w:hAnsi="Calibri" w:cs="Calibri"/>
            <w:color w:val="0000FF"/>
            <w:sz w:val="22"/>
            <w:szCs w:val="22"/>
            <w:u w:val="single"/>
            <w:lang w:eastAsia="ko"/>
          </w:rPr>
          <w:t>ADACoordinator@virginia.edu</w:t>
        </w:r>
      </w:hyperlink>
      <w:r w:rsidRPr="00D327DF">
        <w:rPr>
          <w:rFonts w:ascii="Calibri" w:eastAsia="Malgun Gothic" w:hAnsi="Calibri" w:cs="Calibri"/>
          <w:lang w:eastAsia="ko"/>
        </w:rPr>
        <w:t>입니다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.</w:t>
      </w:r>
    </w:p>
    <w:p w14:paraId="43F7304D" w14:textId="77777777" w:rsidR="006F15FA" w:rsidRPr="00D327DF" w:rsidRDefault="0063104F" w:rsidP="0005790B">
      <w:pPr>
        <w:pStyle w:val="NormalWeb"/>
        <w:spacing w:before="240" w:beforeAutospacing="0" w:after="240" w:afterAutospacing="0" w:line="300" w:lineRule="auto"/>
        <w:jc w:val="both"/>
        <w:rPr>
          <w:rFonts w:ascii="Calibri" w:eastAsia="Malgun Gothic" w:hAnsi="Calibri" w:cs="Calibri"/>
          <w:sz w:val="22"/>
          <w:szCs w:val="22"/>
          <w:lang w:eastAsia="ko-KR"/>
        </w:rPr>
      </w:pPr>
      <w:r w:rsidRPr="00D327DF">
        <w:rPr>
          <w:rFonts w:ascii="Calibri" w:eastAsia="Malgun Gothic" w:hAnsi="Calibri" w:cs="Calibri"/>
          <w:sz w:val="22"/>
          <w:szCs w:val="22"/>
          <w:lang w:eastAsia="ko"/>
        </w:rPr>
        <w:t>차별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금지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정책에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관한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문의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담당자로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지정된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사람은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기회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균등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및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민권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사무실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부실장인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Catherine Spear(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캐서린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스피어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)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주소는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P.O.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Box 400219, Washington Hall, Charlottesville, VA 22904,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전화번호는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(434) 924-7179,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이메일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주소는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hyperlink r:id="rId8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ccs9a@virginia.edu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또는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hyperlink r:id="rId9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UVAEOCR@virginia.edu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>입니다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.</w:t>
      </w:r>
    </w:p>
    <w:p w14:paraId="7D04CBA4" w14:textId="37DDBBA4" w:rsidR="006F15FA" w:rsidRPr="00D327DF" w:rsidRDefault="0063104F" w:rsidP="0005790B">
      <w:pPr>
        <w:pStyle w:val="NormalWeb"/>
        <w:spacing w:before="240" w:beforeAutospacing="0" w:after="240" w:afterAutospacing="0" w:line="300" w:lineRule="auto"/>
        <w:jc w:val="both"/>
        <w:rPr>
          <w:rFonts w:ascii="Calibri" w:eastAsia="Malgun Gothic" w:hAnsi="Calibri" w:cs="Calibri"/>
          <w:sz w:val="22"/>
          <w:szCs w:val="22"/>
          <w:lang w:eastAsia="ko-KR"/>
        </w:rPr>
      </w:pPr>
      <w:r w:rsidRPr="00D327DF">
        <w:rPr>
          <w:rFonts w:ascii="Calibri" w:eastAsia="Malgun Gothic" w:hAnsi="Calibri" w:cs="Calibri"/>
          <w:sz w:val="22"/>
          <w:szCs w:val="22"/>
          <w:lang w:eastAsia="ko"/>
        </w:rPr>
        <w:t>타이틀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IX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준수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전반과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관련된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코디네이터로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지정된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사람은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타이틀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IX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준수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담당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부실장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겸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타이틀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IX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코디네이터인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Emily Babb(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에밀리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뱁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)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으로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주소는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O'Neil Hall, Room 037,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전화번호는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(434) 297-7643,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이메일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주소는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hyperlink r:id="rId10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ecb6y@virginia.edu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또는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hyperlink r:id="rId11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titleixcoordinator@virginia.edu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>입니다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.</w:t>
      </w:r>
    </w:p>
    <w:p w14:paraId="3C055255" w14:textId="77777777" w:rsidR="006F15FA" w:rsidRPr="00D327DF" w:rsidRDefault="0063104F" w:rsidP="0005790B">
      <w:pPr>
        <w:pStyle w:val="NormalWeb"/>
        <w:spacing w:before="240" w:beforeAutospacing="0" w:after="240" w:afterAutospacing="0" w:line="300" w:lineRule="auto"/>
        <w:jc w:val="both"/>
        <w:rPr>
          <w:rFonts w:ascii="Calibri" w:eastAsia="Malgun Gothic" w:hAnsi="Calibri" w:cs="Calibri"/>
          <w:sz w:val="22"/>
          <w:szCs w:val="22"/>
          <w:lang w:eastAsia="ko-KR"/>
        </w:rPr>
      </w:pPr>
      <w:r w:rsidRPr="00D327DF">
        <w:rPr>
          <w:rFonts w:ascii="Calibri" w:eastAsia="Malgun Gothic" w:hAnsi="Calibri" w:cs="Calibri"/>
          <w:sz w:val="22"/>
          <w:szCs w:val="22"/>
          <w:lang w:eastAsia="ko"/>
        </w:rPr>
        <w:t>타이틀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IX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코디네이터를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보조하고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조사를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수행하는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역할의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타이틀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IX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부코디네이터로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지정된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사람은</w:t>
      </w:r>
    </w:p>
    <w:p w14:paraId="3334552E" w14:textId="77777777" w:rsidR="0005790B" w:rsidRPr="00D327DF" w:rsidRDefault="0063104F" w:rsidP="000579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eastAsia="Malgun Gothic" w:hAnsi="Calibri" w:cs="Calibri"/>
          <w:sz w:val="22"/>
          <w:szCs w:val="22"/>
        </w:rPr>
      </w:pPr>
      <w:r w:rsidRPr="00D327DF">
        <w:rPr>
          <w:rFonts w:ascii="Calibri" w:eastAsia="Malgun Gothic" w:hAnsi="Calibri" w:cs="Calibri"/>
          <w:sz w:val="22"/>
          <w:szCs w:val="22"/>
          <w:lang w:eastAsia="ko"/>
        </w:rPr>
        <w:t>Akia Haynes(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아키아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헤인즈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), O'Neil Hall, Room 036, (434) 924-1696, </w:t>
      </w:r>
      <w:hyperlink r:id="rId12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aah6n@virginia.edu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그리고</w:t>
      </w:r>
    </w:p>
    <w:p w14:paraId="2048A22F" w14:textId="2293D8E3" w:rsidR="00EF7008" w:rsidRPr="00D327DF" w:rsidRDefault="0063104F" w:rsidP="0005790B">
      <w:pPr>
        <w:pStyle w:val="NormalWeb"/>
        <w:spacing w:before="240" w:beforeAutospacing="0" w:after="240" w:afterAutospacing="0" w:line="300" w:lineRule="auto"/>
        <w:jc w:val="both"/>
        <w:rPr>
          <w:rFonts w:ascii="Calibri" w:eastAsia="Malgun Gothic" w:hAnsi="Calibri" w:cs="Calibri"/>
          <w:sz w:val="22"/>
          <w:szCs w:val="22"/>
          <w:lang w:eastAsia="ko-KR"/>
        </w:rPr>
      </w:pPr>
      <w:bookmarkStart w:id="0" w:name="_GoBack"/>
      <w:bookmarkEnd w:id="0"/>
      <w:r w:rsidRPr="00D327DF">
        <w:rPr>
          <w:rFonts w:ascii="Calibri" w:eastAsia="Malgun Gothic" w:hAnsi="Calibri" w:cs="Calibri"/>
          <w:sz w:val="22"/>
          <w:szCs w:val="22"/>
          <w:lang w:eastAsia="ko"/>
        </w:rPr>
        <w:t>차별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괴롭힘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보복에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관련된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불만은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기회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균등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및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민권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사무실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이메일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hyperlink r:id="rId13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UVAEOCR@virginia.edu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>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통해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제기할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수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있습니다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.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불만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제기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절차는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hyperlink r:id="rId14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http://eocr.virginia.edu/file-complaint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>에서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확인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lastRenderedPageBreak/>
        <w:t>가능합니다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.</w:t>
      </w:r>
      <w:r w:rsidR="00B01468"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불만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제기는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또한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hyperlink r:id="rId15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교육부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 xml:space="preserve"> 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민권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 xml:space="preserve"> 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사무실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hyperlink r:id="rId16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고용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 xml:space="preserve"> 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기회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 xml:space="preserve"> 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균등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 xml:space="preserve"> 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위원회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hyperlink r:id="rId17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버지니아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 xml:space="preserve"> 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주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 xml:space="preserve"> </w:t>
        </w:r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인권국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, </w:t>
      </w:r>
      <w:hyperlink r:id="rId18" w:history="1">
        <w:r w:rsidRPr="00D327DF">
          <w:rPr>
            <w:rStyle w:val="Hyperlink"/>
            <w:rFonts w:ascii="Calibri" w:eastAsia="Malgun Gothic" w:hAnsi="Calibri" w:cs="Calibri"/>
            <w:sz w:val="22"/>
            <w:szCs w:val="22"/>
            <w:lang w:eastAsia="ko"/>
          </w:rPr>
          <w:t>인력관리부</w:t>
        </w:r>
      </w:hyperlink>
      <w:r w:rsidRPr="00D327DF">
        <w:rPr>
          <w:rFonts w:ascii="Calibri" w:eastAsia="Malgun Gothic" w:hAnsi="Calibri" w:cs="Calibri"/>
          <w:sz w:val="22"/>
          <w:szCs w:val="22"/>
          <w:lang w:eastAsia="ko"/>
        </w:rPr>
        <w:t>를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통해서도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 xml:space="preserve"> 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가능합니다</w:t>
      </w:r>
      <w:r w:rsidRPr="00D327DF">
        <w:rPr>
          <w:rFonts w:ascii="Calibri" w:eastAsia="Malgun Gothic" w:hAnsi="Calibri" w:cs="Calibri"/>
          <w:sz w:val="22"/>
          <w:szCs w:val="22"/>
          <w:lang w:eastAsia="ko"/>
        </w:rPr>
        <w:t>.</w:t>
      </w:r>
    </w:p>
    <w:p w14:paraId="1D82A00C" w14:textId="77777777" w:rsidR="00EF7008" w:rsidRPr="00D327DF" w:rsidRDefault="00EF7008" w:rsidP="00EF7008">
      <w:pPr>
        <w:rPr>
          <w:rFonts w:eastAsia="Malgun Gothic" w:cs="Calibri"/>
          <w:lang w:eastAsia="ko-KR"/>
        </w:rPr>
      </w:pPr>
    </w:p>
    <w:p w14:paraId="37429DF6" w14:textId="77777777" w:rsidR="006F15FA" w:rsidRPr="00D327DF" w:rsidRDefault="0063104F" w:rsidP="00EF7008">
      <w:pPr>
        <w:tabs>
          <w:tab w:val="left" w:pos="7440"/>
        </w:tabs>
        <w:jc w:val="right"/>
        <w:rPr>
          <w:rFonts w:eastAsia="Malgun Gothic" w:cs="Calibri"/>
        </w:rPr>
      </w:pPr>
      <w:r w:rsidRPr="00D327DF">
        <w:rPr>
          <w:rFonts w:eastAsia="Malgun Gothic" w:cs="Calibri"/>
          <w:lang w:eastAsia="ko"/>
        </w:rPr>
        <w:tab/>
        <w:t>2017</w:t>
      </w:r>
      <w:r w:rsidRPr="00D327DF">
        <w:rPr>
          <w:rFonts w:eastAsia="Malgun Gothic" w:cs="Calibri"/>
          <w:lang w:eastAsia="ko"/>
        </w:rPr>
        <w:t>년</w:t>
      </w:r>
      <w:r w:rsidRPr="00D327DF">
        <w:rPr>
          <w:rFonts w:eastAsia="Malgun Gothic" w:cs="Calibri"/>
          <w:lang w:eastAsia="ko"/>
        </w:rPr>
        <w:t xml:space="preserve"> 05</w:t>
      </w:r>
      <w:r w:rsidRPr="00D327DF">
        <w:rPr>
          <w:rFonts w:eastAsia="Malgun Gothic" w:cs="Calibri"/>
          <w:lang w:eastAsia="ko"/>
        </w:rPr>
        <w:t>월</w:t>
      </w:r>
    </w:p>
    <w:sectPr w:rsidR="006F15FA" w:rsidRPr="00D327DF" w:rsidSect="006F15FA"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1637" w14:textId="77777777" w:rsidR="00000000" w:rsidRDefault="0063104F">
      <w:pPr>
        <w:spacing w:after="0" w:line="240" w:lineRule="auto"/>
      </w:pPr>
      <w:r>
        <w:separator/>
      </w:r>
    </w:p>
  </w:endnote>
  <w:endnote w:type="continuationSeparator" w:id="0">
    <w:p w14:paraId="7694E61E" w14:textId="77777777" w:rsidR="00000000" w:rsidRDefault="006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7849" w14:textId="64F62B96" w:rsidR="00324878" w:rsidRDefault="0063104F">
    <w:pPr>
      <w:pStyle w:val="Footer"/>
      <w:jc w:val="center"/>
    </w:pPr>
    <w:r>
      <w:rPr>
        <w:lang w:eastAsia="ko"/>
      </w:rPr>
      <w:fldChar w:fldCharType="begin"/>
    </w:r>
    <w:r>
      <w:rPr>
        <w:lang w:eastAsia="ko"/>
      </w:rPr>
      <w:instrText xml:space="preserve"> PAGE   \* MERGEFORMAT </w:instrText>
    </w:r>
    <w:r>
      <w:rPr>
        <w:lang w:eastAsia="ko"/>
      </w:rPr>
      <w:fldChar w:fldCharType="separate"/>
    </w:r>
    <w:r>
      <w:rPr>
        <w:noProof/>
        <w:lang w:eastAsia="ko"/>
      </w:rPr>
      <w:t>2</w:t>
    </w:r>
    <w:r>
      <w:rPr>
        <w:noProof/>
        <w:lang w:eastAsia="ko"/>
      </w:rPr>
      <w:fldChar w:fldCharType="end"/>
    </w:r>
  </w:p>
  <w:p w14:paraId="51BB4A75" w14:textId="77777777" w:rsidR="006F15FA" w:rsidRDefault="006F15FA" w:rsidP="006F1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D3E5" w14:textId="77777777" w:rsidR="00000000" w:rsidRDefault="0063104F">
      <w:pPr>
        <w:spacing w:after="0" w:line="240" w:lineRule="auto"/>
      </w:pPr>
      <w:r>
        <w:separator/>
      </w:r>
    </w:p>
  </w:footnote>
  <w:footnote w:type="continuationSeparator" w:id="0">
    <w:p w14:paraId="2E371AA0" w14:textId="77777777" w:rsidR="00000000" w:rsidRDefault="0063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1F5"/>
    <w:multiLevelType w:val="hybridMultilevel"/>
    <w:tmpl w:val="1AE8B6CA"/>
    <w:lvl w:ilvl="0" w:tplc="9DE28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A5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483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C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27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2D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09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6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E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FA"/>
    <w:rsid w:val="0005790B"/>
    <w:rsid w:val="002711F0"/>
    <w:rsid w:val="002E01A0"/>
    <w:rsid w:val="00324878"/>
    <w:rsid w:val="004063D9"/>
    <w:rsid w:val="004338A0"/>
    <w:rsid w:val="0063104F"/>
    <w:rsid w:val="006F15FA"/>
    <w:rsid w:val="007146A5"/>
    <w:rsid w:val="007B6FF3"/>
    <w:rsid w:val="007E013E"/>
    <w:rsid w:val="0083027D"/>
    <w:rsid w:val="008B0C1E"/>
    <w:rsid w:val="008E5563"/>
    <w:rsid w:val="009E7DFB"/>
    <w:rsid w:val="00A21D87"/>
    <w:rsid w:val="00A25478"/>
    <w:rsid w:val="00A53085"/>
    <w:rsid w:val="00B01468"/>
    <w:rsid w:val="00B234D4"/>
    <w:rsid w:val="00BB5F14"/>
    <w:rsid w:val="00BE7937"/>
    <w:rsid w:val="00BF7758"/>
    <w:rsid w:val="00C137D0"/>
    <w:rsid w:val="00CE17A4"/>
    <w:rsid w:val="00D327DF"/>
    <w:rsid w:val="00D772AB"/>
    <w:rsid w:val="00EA34FE"/>
    <w:rsid w:val="00ED4675"/>
    <w:rsid w:val="00EF7008"/>
    <w:rsid w:val="00F238FA"/>
    <w:rsid w:val="00F45C2C"/>
    <w:rsid w:val="00F50C86"/>
    <w:rsid w:val="00F51B6C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8D16"/>
  <w15:docId w15:val="{8A0FCE34-BB90-41DE-A948-69B8CFC7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FA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15FA"/>
    <w:rPr>
      <w:rFonts w:ascii="Cambria" w:eastAsia="Malgun Gothic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F15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algun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F15FA"/>
    <w:rPr>
      <w:rFonts w:ascii="Cambria" w:eastAsia="Malgun Gothic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F15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5FA"/>
  </w:style>
  <w:style w:type="paragraph" w:styleId="Footer">
    <w:name w:val="footer"/>
    <w:basedOn w:val="Normal"/>
    <w:link w:val="FooterChar"/>
    <w:uiPriority w:val="99"/>
    <w:unhideWhenUsed/>
    <w:rsid w:val="006F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5FA"/>
  </w:style>
  <w:style w:type="paragraph" w:styleId="NormalWeb">
    <w:name w:val="Normal (Web)"/>
    <w:basedOn w:val="Normal"/>
    <w:uiPriority w:val="99"/>
    <w:unhideWhenUsed/>
    <w:rsid w:val="006F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0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9a@virginia.edu" TargetMode="External"/><Relationship Id="rId13" Type="http://schemas.openxmlformats.org/officeDocument/2006/relationships/hyperlink" Target="mailto:UVAEOCR@virginia.edu" TargetMode="External"/><Relationship Id="rId18" Type="http://schemas.openxmlformats.org/officeDocument/2006/relationships/hyperlink" Target="http://www.dhrm.virginia.gov/equal-employment-opportunit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ACoordinator@virginia.edu" TargetMode="External"/><Relationship Id="rId12" Type="http://schemas.openxmlformats.org/officeDocument/2006/relationships/hyperlink" Target="mailto:aah6n@virginia.edu" TargetMode="External"/><Relationship Id="rId17" Type="http://schemas.openxmlformats.org/officeDocument/2006/relationships/hyperlink" Target="http://www.oag.state.va.us/index.php/programs-initiatives/human-righ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eoc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tleixcoordinator@virgini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.ed.gov/about/offices/list/ocr/index.html" TargetMode="External"/><Relationship Id="rId10" Type="http://schemas.openxmlformats.org/officeDocument/2006/relationships/hyperlink" Target="mailto:TitleIXCoordinator@virginia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VAEOCR@virginia.edu" TargetMode="External"/><Relationship Id="rId14" Type="http://schemas.openxmlformats.org/officeDocument/2006/relationships/hyperlink" Target="http://eocr.virginia.edu/file-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Faniska Brisker</dc:creator>
  <cp:lastModifiedBy>Spraker, Rachel (ras7c)</cp:lastModifiedBy>
  <cp:revision>9</cp:revision>
  <cp:lastPrinted>2016-07-21T18:37:00Z</cp:lastPrinted>
  <dcterms:created xsi:type="dcterms:W3CDTF">2018-12-14T21:16:00Z</dcterms:created>
  <dcterms:modified xsi:type="dcterms:W3CDTF">2018-12-20T16:57:00Z</dcterms:modified>
</cp:coreProperties>
</file>