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15" w:rsidRDefault="001F2E7F" w:rsidP="000445C5">
      <w:pPr>
        <w:rPr>
          <w:rStyle w:val="tx"/>
          <w:bdr w:val="none" w:sz="0" w:space="0" w:color="auto" w:frame="1"/>
        </w:rPr>
      </w:pPr>
      <w:r>
        <w:rPr>
          <w:rStyle w:val="tx"/>
          <w:bdr w:val="none" w:sz="0" w:space="0" w:color="auto" w:frame="1"/>
        </w:rPr>
        <w:t>The hiring official and/or search committee</w:t>
      </w:r>
      <w:r w:rsidR="009F2845">
        <w:rPr>
          <w:rStyle w:val="tx"/>
          <w:bdr w:val="none" w:sz="0" w:space="0" w:color="auto" w:frame="1"/>
        </w:rPr>
        <w:t>, with the support of Human Resources,</w:t>
      </w:r>
      <w:r>
        <w:rPr>
          <w:rStyle w:val="tx"/>
          <w:bdr w:val="none" w:sz="0" w:space="0" w:color="auto" w:frame="1"/>
        </w:rPr>
        <w:t xml:space="preserve"> is</w:t>
      </w:r>
      <w:r w:rsidR="00F9562F">
        <w:rPr>
          <w:rStyle w:val="tx"/>
          <w:bdr w:val="none" w:sz="0" w:space="0" w:color="auto" w:frame="1"/>
        </w:rPr>
        <w:t xml:space="preserve"> responsible</w:t>
      </w:r>
      <w:r w:rsidR="006B491F">
        <w:rPr>
          <w:rStyle w:val="tx"/>
          <w:bdr w:val="none" w:sz="0" w:space="0" w:color="auto" w:frame="1"/>
        </w:rPr>
        <w:t xml:space="preserve"> for developing </w:t>
      </w:r>
      <w:r w:rsidR="009B5F15">
        <w:rPr>
          <w:rStyle w:val="tx"/>
          <w:bdr w:val="none" w:sz="0" w:space="0" w:color="auto" w:frame="1"/>
        </w:rPr>
        <w:t>a targeted recruitment plan that will genera</w:t>
      </w:r>
      <w:r w:rsidR="00247436">
        <w:rPr>
          <w:rStyle w:val="tx"/>
          <w:bdr w:val="none" w:sz="0" w:space="0" w:color="auto" w:frame="1"/>
        </w:rPr>
        <w:t>te</w:t>
      </w:r>
      <w:r w:rsidR="009B5F15">
        <w:rPr>
          <w:rStyle w:val="tx"/>
          <w:bdr w:val="none" w:sz="0" w:space="0" w:color="auto" w:frame="1"/>
        </w:rPr>
        <w:t xml:space="preserve"> an overall pool of qualified applicants</w:t>
      </w:r>
      <w:r w:rsidR="009F2845">
        <w:rPr>
          <w:rStyle w:val="tx"/>
          <w:bdr w:val="none" w:sz="0" w:space="0" w:color="auto" w:frame="1"/>
        </w:rPr>
        <w:t>.</w:t>
      </w:r>
      <w:r w:rsidR="009B5F15">
        <w:rPr>
          <w:rStyle w:val="tx"/>
          <w:bdr w:val="none" w:sz="0" w:space="0" w:color="auto" w:frame="1"/>
        </w:rPr>
        <w:t xml:space="preserve"> </w:t>
      </w:r>
      <w:r w:rsidR="009F2845">
        <w:rPr>
          <w:rStyle w:val="tx"/>
          <w:bdr w:val="none" w:sz="0" w:space="0" w:color="auto" w:frame="1"/>
        </w:rPr>
        <w:t>Attention and planning should be directed toward sources that are more likely to reach populations historically or currently underrepresented in a particular profession or academic discipline. This can include, but is not limited to</w:t>
      </w:r>
      <w:r w:rsidR="009B5F15">
        <w:rPr>
          <w:rStyle w:val="tx"/>
          <w:bdr w:val="none" w:sz="0" w:space="0" w:color="auto" w:frame="1"/>
        </w:rPr>
        <w:t xml:space="preserve"> women, racial minorities, persons with disabilities, and protected veterans. </w:t>
      </w:r>
      <w:r w:rsidR="00042F29">
        <w:rPr>
          <w:rStyle w:val="tx"/>
          <w:bdr w:val="none" w:sz="0" w:space="0" w:color="auto" w:frame="1"/>
        </w:rPr>
        <w:t xml:space="preserve">As a federal contractor, the University of Virginia is required to </w:t>
      </w:r>
      <w:r w:rsidR="00512E84">
        <w:rPr>
          <w:rStyle w:val="tx"/>
          <w:bdr w:val="none" w:sz="0" w:space="0" w:color="auto" w:frame="1"/>
        </w:rPr>
        <w:t>demonstrate that these recruitment and outreach activitie</w:t>
      </w:r>
      <w:r w:rsidR="009F2845">
        <w:rPr>
          <w:rStyle w:val="tx"/>
          <w:bdr w:val="none" w:sz="0" w:space="0" w:color="auto" w:frame="1"/>
        </w:rPr>
        <w:t xml:space="preserve">s are effective in generating </w:t>
      </w:r>
      <w:r w:rsidR="00C6124A">
        <w:rPr>
          <w:rStyle w:val="tx"/>
          <w:bdr w:val="none" w:sz="0" w:space="0" w:color="auto" w:frame="1"/>
        </w:rPr>
        <w:t xml:space="preserve">a </w:t>
      </w:r>
      <w:r w:rsidR="00512E84">
        <w:rPr>
          <w:rStyle w:val="tx"/>
          <w:bdr w:val="none" w:sz="0" w:space="0" w:color="auto" w:frame="1"/>
        </w:rPr>
        <w:t>qualified applicant pool</w:t>
      </w:r>
      <w:r w:rsidR="009F2845">
        <w:rPr>
          <w:rStyle w:val="tx"/>
          <w:bdr w:val="none" w:sz="0" w:space="0" w:color="auto" w:frame="1"/>
        </w:rPr>
        <w:t xml:space="preserve"> reflecting the labor market availability</w:t>
      </w:r>
      <w:r w:rsidR="00512E84">
        <w:rPr>
          <w:rStyle w:val="tx"/>
          <w:bdr w:val="none" w:sz="0" w:space="0" w:color="auto" w:frame="1"/>
        </w:rPr>
        <w:t xml:space="preserve">. </w:t>
      </w:r>
      <w:r w:rsidR="00F2677F">
        <w:rPr>
          <w:rStyle w:val="tx"/>
          <w:bdr w:val="none" w:sz="0" w:space="0" w:color="auto" w:frame="1"/>
        </w:rPr>
        <w:t>Recruitment efforts should be</w:t>
      </w:r>
      <w:r w:rsidR="009F2845">
        <w:rPr>
          <w:rStyle w:val="tx"/>
          <w:bdr w:val="none" w:sz="0" w:space="0" w:color="auto" w:frame="1"/>
        </w:rPr>
        <w:t xml:space="preserve"> strategic</w:t>
      </w:r>
      <w:r w:rsidR="00F2677F">
        <w:rPr>
          <w:rStyle w:val="tx"/>
          <w:bdr w:val="none" w:sz="0" w:space="0" w:color="auto" w:frame="1"/>
        </w:rPr>
        <w:t xml:space="preserve">, therefore simply posting a position </w:t>
      </w:r>
      <w:r w:rsidR="009F2845">
        <w:rPr>
          <w:rStyle w:val="tx"/>
          <w:bdr w:val="none" w:sz="0" w:space="0" w:color="auto" w:frame="1"/>
        </w:rPr>
        <w:t>in the online system and generalized sources</w:t>
      </w:r>
      <w:r w:rsidR="00F2677F">
        <w:rPr>
          <w:rStyle w:val="tx"/>
          <w:bdr w:val="none" w:sz="0" w:space="0" w:color="auto" w:frame="1"/>
        </w:rPr>
        <w:t xml:space="preserve"> may not suffice in demonstrating the University’s good faith efforts in generating a diverse applicant pool. </w:t>
      </w:r>
    </w:p>
    <w:p w:rsidR="00240B81" w:rsidRDefault="00C633DE" w:rsidP="00CF3472">
      <w:pPr>
        <w:rPr>
          <w:rStyle w:val="tx"/>
          <w:bdr w:val="none" w:sz="0" w:space="0" w:color="auto" w:frame="1"/>
        </w:rPr>
      </w:pPr>
      <w:r>
        <w:rPr>
          <w:rStyle w:val="tx"/>
          <w:bdr w:val="none" w:sz="0" w:space="0" w:color="auto" w:frame="1"/>
        </w:rPr>
        <w:t xml:space="preserve">The following </w:t>
      </w:r>
      <w:r w:rsidR="00071FB3">
        <w:rPr>
          <w:rStyle w:val="tx"/>
          <w:bdr w:val="none" w:sz="0" w:space="0" w:color="auto" w:frame="1"/>
        </w:rPr>
        <w:t>c</w:t>
      </w:r>
      <w:r>
        <w:rPr>
          <w:rStyle w:val="tx"/>
          <w:bdr w:val="none" w:sz="0" w:space="0" w:color="auto" w:frame="1"/>
        </w:rPr>
        <w:t xml:space="preserve">an serve as a foundation for </w:t>
      </w:r>
      <w:r w:rsidR="00A20CB7">
        <w:rPr>
          <w:rStyle w:val="tx"/>
          <w:bdr w:val="none" w:sz="0" w:space="0" w:color="auto" w:frame="1"/>
        </w:rPr>
        <w:t xml:space="preserve">developing an </w:t>
      </w:r>
      <w:r w:rsidR="00071FB3">
        <w:rPr>
          <w:rStyle w:val="tx"/>
          <w:bdr w:val="none" w:sz="0" w:space="0" w:color="auto" w:frame="1"/>
        </w:rPr>
        <w:t xml:space="preserve">effective and </w:t>
      </w:r>
      <w:r w:rsidR="00A20CB7">
        <w:rPr>
          <w:rStyle w:val="tx"/>
          <w:bdr w:val="none" w:sz="0" w:space="0" w:color="auto" w:frame="1"/>
        </w:rPr>
        <w:t>inclusive</w:t>
      </w:r>
      <w:r>
        <w:rPr>
          <w:rStyle w:val="tx"/>
          <w:bdr w:val="none" w:sz="0" w:space="0" w:color="auto" w:frame="1"/>
        </w:rPr>
        <w:t xml:space="preserve"> recruitment plan</w:t>
      </w:r>
      <w:r w:rsidR="00071FB3">
        <w:rPr>
          <w:rStyle w:val="tx"/>
          <w:bdr w:val="none" w:sz="0" w:space="0" w:color="auto" w:frame="1"/>
        </w:rPr>
        <w:t>. Open spaces are available for adding to the</w:t>
      </w:r>
      <w:r>
        <w:rPr>
          <w:rStyle w:val="tx"/>
          <w:bdr w:val="none" w:sz="0" w:space="0" w:color="auto" w:frame="1"/>
        </w:rPr>
        <w:t xml:space="preserve"> design</w:t>
      </w:r>
      <w:r w:rsidR="00071FB3">
        <w:rPr>
          <w:rStyle w:val="tx"/>
          <w:bdr w:val="none" w:sz="0" w:space="0" w:color="auto" w:frame="1"/>
        </w:rPr>
        <w:t xml:space="preserve">. The recruitment plan </w:t>
      </w:r>
      <w:r>
        <w:rPr>
          <w:rStyle w:val="tx"/>
          <w:bdr w:val="none" w:sz="0" w:space="0" w:color="auto" w:frame="1"/>
        </w:rPr>
        <w:t xml:space="preserve">should be completed </w:t>
      </w:r>
      <w:r w:rsidR="003A585C" w:rsidRPr="00DE40AA">
        <w:rPr>
          <w:rStyle w:val="tx"/>
          <w:i/>
          <w:bdr w:val="none" w:sz="0" w:space="0" w:color="auto" w:frame="1"/>
        </w:rPr>
        <w:t>prior to the posting of the position</w:t>
      </w:r>
      <w:r>
        <w:rPr>
          <w:rStyle w:val="tx"/>
          <w:bdr w:val="none" w:sz="0" w:space="0" w:color="auto" w:frame="1"/>
        </w:rPr>
        <w:t>.</w:t>
      </w:r>
      <w:r w:rsidR="00DE40AA">
        <w:rPr>
          <w:rStyle w:val="tx"/>
          <w:bdr w:val="none" w:sz="0" w:space="0" w:color="auto" w:frame="1"/>
        </w:rPr>
        <w:t xml:space="preserve"> 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437"/>
        <w:gridCol w:w="4923"/>
        <w:gridCol w:w="4216"/>
      </w:tblGrid>
      <w:tr w:rsidR="009C252D" w:rsidRPr="009C252D" w:rsidTr="009C2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:rsidR="009C252D" w:rsidRPr="009C252D" w:rsidRDefault="009C252D" w:rsidP="007E19DB">
            <w:pPr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9C252D">
              <w:rPr>
                <w:sz w:val="20"/>
                <w:szCs w:val="20"/>
                <w:bdr w:val="none" w:sz="0" w:space="0" w:color="auto" w:frame="1"/>
              </w:rPr>
              <w:t>Checklist to Develop</w:t>
            </w:r>
            <w:r w:rsidR="007E19DB">
              <w:rPr>
                <w:sz w:val="20"/>
                <w:szCs w:val="20"/>
                <w:bdr w:val="none" w:sz="0" w:space="0" w:color="auto" w:frame="1"/>
              </w:rPr>
              <w:t>ing A</w:t>
            </w:r>
            <w:r w:rsidRPr="009C252D">
              <w:rPr>
                <w:sz w:val="20"/>
                <w:szCs w:val="20"/>
                <w:bdr w:val="none" w:sz="0" w:space="0" w:color="auto" w:frame="1"/>
              </w:rPr>
              <w:t>n Inclusive Recruitment Plan</w:t>
            </w:r>
          </w:p>
        </w:tc>
      </w:tr>
      <w:tr w:rsidR="0012793D" w:rsidRPr="009C252D" w:rsidTr="00127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0"/>
              <w:szCs w:val="20"/>
              <w:bdr w:val="none" w:sz="0" w:space="0" w:color="auto" w:frame="1"/>
            </w:rPr>
            <w:id w:val="1061912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7" w:type="dxa"/>
                <w:vAlign w:val="center"/>
              </w:tcPr>
              <w:p w:rsidR="0012793D" w:rsidRPr="009C252D" w:rsidRDefault="0012793D" w:rsidP="0012793D">
                <w:pPr>
                  <w:jc w:val="center"/>
                  <w:rPr>
                    <w:sz w:val="20"/>
                    <w:szCs w:val="20"/>
                    <w:bdr w:val="none" w:sz="0" w:space="0" w:color="auto" w:frame="1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bdr w:val="none" w:sz="0" w:space="0" w:color="auto" w:frame="1"/>
                  </w:rPr>
                  <w:t>☐</w:t>
                </w:r>
              </w:p>
            </w:tc>
          </w:sdtContent>
        </w:sdt>
        <w:tc>
          <w:tcPr>
            <w:tcW w:w="4923" w:type="dxa"/>
          </w:tcPr>
          <w:p w:rsidR="0012793D" w:rsidRPr="007E19DB" w:rsidRDefault="0012793D" w:rsidP="009F2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x"/>
                <w:sz w:val="21"/>
                <w:szCs w:val="21"/>
                <w:bdr w:val="none" w:sz="0" w:space="0" w:color="auto" w:frame="1"/>
              </w:rPr>
            </w:pPr>
            <w:r w:rsidRPr="007E19DB">
              <w:rPr>
                <w:sz w:val="21"/>
                <w:szCs w:val="21"/>
                <w:bdr w:val="none" w:sz="0" w:space="0" w:color="auto" w:frame="1"/>
              </w:rPr>
              <w:t xml:space="preserve">Determine </w:t>
            </w:r>
            <w:r w:rsidR="009F2845">
              <w:rPr>
                <w:sz w:val="21"/>
                <w:szCs w:val="21"/>
                <w:bdr w:val="none" w:sz="0" w:space="0" w:color="auto" w:frame="1"/>
              </w:rPr>
              <w:t xml:space="preserve">labor market availability from </w:t>
            </w:r>
            <w:r w:rsidRPr="007E19DB">
              <w:rPr>
                <w:sz w:val="21"/>
                <w:szCs w:val="21"/>
                <w:bdr w:val="none" w:sz="0" w:space="0" w:color="auto" w:frame="1"/>
              </w:rPr>
              <w:t xml:space="preserve">affirmative action </w:t>
            </w:r>
            <w:r w:rsidR="009F2845">
              <w:rPr>
                <w:sz w:val="21"/>
                <w:szCs w:val="21"/>
                <w:bdr w:val="none" w:sz="0" w:space="0" w:color="auto" w:frame="1"/>
              </w:rPr>
              <w:t>plan or other data an analysis (Ex. Charge Data sheets)</w:t>
            </w:r>
          </w:p>
        </w:tc>
        <w:tc>
          <w:tcPr>
            <w:tcW w:w="4216" w:type="dxa"/>
          </w:tcPr>
          <w:p w:rsidR="0012793D" w:rsidRPr="007E19DB" w:rsidRDefault="0012793D" w:rsidP="00FE4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x"/>
                <w:sz w:val="20"/>
                <w:szCs w:val="20"/>
                <w:bdr w:val="none" w:sz="0" w:space="0" w:color="auto" w:frame="1"/>
              </w:rPr>
            </w:pPr>
          </w:p>
        </w:tc>
      </w:tr>
      <w:tr w:rsidR="0012793D" w:rsidRPr="009C252D" w:rsidTr="001279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sz w:val="20"/>
              <w:szCs w:val="20"/>
              <w:bdr w:val="none" w:sz="0" w:space="0" w:color="auto" w:frame="1"/>
            </w:rPr>
            <w:id w:val="53199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7" w:type="dxa"/>
                <w:vAlign w:val="center"/>
              </w:tcPr>
              <w:p w:rsidR="0012793D" w:rsidRPr="009C252D" w:rsidRDefault="0012793D" w:rsidP="0012793D">
                <w:pPr>
                  <w:jc w:val="center"/>
                  <w:rPr>
                    <w:sz w:val="20"/>
                    <w:szCs w:val="20"/>
                    <w:bdr w:val="none" w:sz="0" w:space="0" w:color="auto" w:frame="1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bdr w:val="none" w:sz="0" w:space="0" w:color="auto" w:frame="1"/>
                  </w:rPr>
                  <w:t>☐</w:t>
                </w:r>
              </w:p>
            </w:tc>
          </w:sdtContent>
        </w:sdt>
        <w:tc>
          <w:tcPr>
            <w:tcW w:w="4923" w:type="dxa"/>
          </w:tcPr>
          <w:p w:rsidR="0012793D" w:rsidRPr="007E19DB" w:rsidRDefault="009F2845" w:rsidP="009F28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  <w:bdr w:val="none" w:sz="0" w:space="0" w:color="auto" w:frame="1"/>
              </w:rPr>
            </w:pPr>
            <w:r>
              <w:rPr>
                <w:rStyle w:val="tx"/>
                <w:sz w:val="21"/>
                <w:szCs w:val="21"/>
                <w:bdr w:val="none" w:sz="0" w:space="0" w:color="auto" w:frame="1"/>
              </w:rPr>
              <w:t>Compile the n</w:t>
            </w:r>
            <w:r w:rsidR="0012793D" w:rsidRPr="007E19DB">
              <w:rPr>
                <w:rStyle w:val="tx"/>
                <w:sz w:val="21"/>
                <w:szCs w:val="21"/>
                <w:bdr w:val="none" w:sz="0" w:space="0" w:color="auto" w:frame="1"/>
              </w:rPr>
              <w:t xml:space="preserve">ames of </w:t>
            </w:r>
            <w:r>
              <w:rPr>
                <w:rStyle w:val="tx"/>
                <w:sz w:val="21"/>
                <w:szCs w:val="21"/>
                <w:bdr w:val="none" w:sz="0" w:space="0" w:color="auto" w:frame="1"/>
              </w:rPr>
              <w:t>faculty/staff</w:t>
            </w:r>
            <w:r w:rsidR="0012793D" w:rsidRPr="007E19DB">
              <w:rPr>
                <w:rStyle w:val="tx"/>
                <w:sz w:val="21"/>
                <w:szCs w:val="21"/>
                <w:bdr w:val="none" w:sz="0" w:space="0" w:color="auto" w:frame="1"/>
              </w:rPr>
              <w:t xml:space="preserve"> who </w:t>
            </w:r>
            <w:r>
              <w:rPr>
                <w:rStyle w:val="tx"/>
                <w:sz w:val="21"/>
                <w:szCs w:val="21"/>
                <w:bdr w:val="none" w:sz="0" w:space="0" w:color="auto" w:frame="1"/>
              </w:rPr>
              <w:t>are experts</w:t>
            </w:r>
            <w:r w:rsidR="0012793D" w:rsidRPr="007E19DB">
              <w:rPr>
                <w:rStyle w:val="tx"/>
                <w:sz w:val="21"/>
                <w:szCs w:val="21"/>
                <w:bdr w:val="none" w:sz="0" w:space="0" w:color="auto" w:frame="1"/>
              </w:rPr>
              <w:t xml:space="preserve"> in the </w:t>
            </w:r>
            <w:r>
              <w:rPr>
                <w:rStyle w:val="tx"/>
                <w:sz w:val="21"/>
                <w:szCs w:val="21"/>
                <w:bdr w:val="none" w:sz="0" w:space="0" w:color="auto" w:frame="1"/>
              </w:rPr>
              <w:t xml:space="preserve">profession/field </w:t>
            </w:r>
            <w:r w:rsidR="0012793D" w:rsidRPr="007E19DB">
              <w:rPr>
                <w:rStyle w:val="tx"/>
                <w:sz w:val="21"/>
                <w:szCs w:val="21"/>
                <w:bdr w:val="none" w:sz="0" w:space="0" w:color="auto" w:frame="1"/>
              </w:rPr>
              <w:t xml:space="preserve">who may be called upon </w:t>
            </w:r>
            <w:r>
              <w:rPr>
                <w:rStyle w:val="tx"/>
                <w:sz w:val="21"/>
                <w:szCs w:val="21"/>
                <w:bdr w:val="none" w:sz="0" w:space="0" w:color="auto" w:frame="1"/>
              </w:rPr>
              <w:t>to recruit potential candidates (Internal or External to UVA)</w:t>
            </w:r>
          </w:p>
        </w:tc>
        <w:tc>
          <w:tcPr>
            <w:tcW w:w="4216" w:type="dxa"/>
          </w:tcPr>
          <w:p w:rsidR="0012793D" w:rsidRPr="007E19DB" w:rsidRDefault="0012793D" w:rsidP="00FE49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tx"/>
                <w:sz w:val="20"/>
                <w:szCs w:val="20"/>
                <w:bdr w:val="none" w:sz="0" w:space="0" w:color="auto" w:frame="1"/>
              </w:rPr>
            </w:pPr>
          </w:p>
        </w:tc>
      </w:tr>
      <w:tr w:rsidR="0012793D" w:rsidRPr="009C252D" w:rsidTr="00127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0"/>
              <w:szCs w:val="20"/>
              <w:bdr w:val="none" w:sz="0" w:space="0" w:color="auto" w:frame="1"/>
            </w:rPr>
            <w:id w:val="1815519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7" w:type="dxa"/>
                <w:vAlign w:val="center"/>
              </w:tcPr>
              <w:p w:rsidR="0012793D" w:rsidRPr="009C252D" w:rsidRDefault="0012793D" w:rsidP="0012793D">
                <w:pPr>
                  <w:jc w:val="center"/>
                  <w:rPr>
                    <w:sz w:val="20"/>
                    <w:szCs w:val="20"/>
                    <w:bdr w:val="none" w:sz="0" w:space="0" w:color="auto" w:frame="1"/>
                  </w:rPr>
                </w:pPr>
                <w:r w:rsidRPr="009C252D">
                  <w:rPr>
                    <w:rFonts w:ascii="MS Gothic" w:eastAsia="MS Gothic" w:hAnsi="MS Gothic" w:hint="eastAsia"/>
                    <w:sz w:val="20"/>
                    <w:szCs w:val="20"/>
                    <w:bdr w:val="none" w:sz="0" w:space="0" w:color="auto" w:frame="1"/>
                  </w:rPr>
                  <w:t>☐</w:t>
                </w:r>
              </w:p>
            </w:tc>
          </w:sdtContent>
        </w:sdt>
        <w:tc>
          <w:tcPr>
            <w:tcW w:w="4923" w:type="dxa"/>
          </w:tcPr>
          <w:p w:rsidR="0012793D" w:rsidRPr="007E19DB" w:rsidRDefault="0012793D" w:rsidP="00FE4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  <w:bdr w:val="none" w:sz="0" w:space="0" w:color="auto" w:frame="1"/>
              </w:rPr>
            </w:pPr>
            <w:r w:rsidRPr="007E19DB">
              <w:rPr>
                <w:rStyle w:val="tx"/>
                <w:sz w:val="21"/>
                <w:szCs w:val="21"/>
                <w:bdr w:val="none" w:sz="0" w:space="0" w:color="auto" w:frame="1"/>
              </w:rPr>
              <w:t>Journals</w:t>
            </w:r>
            <w:r w:rsidR="009F2845">
              <w:rPr>
                <w:rStyle w:val="tx"/>
                <w:sz w:val="21"/>
                <w:szCs w:val="21"/>
                <w:bdr w:val="none" w:sz="0" w:space="0" w:color="auto" w:frame="1"/>
              </w:rPr>
              <w:t>/Magazines</w:t>
            </w:r>
            <w:r w:rsidRPr="007E19DB">
              <w:rPr>
                <w:rStyle w:val="tx"/>
                <w:sz w:val="21"/>
                <w:szCs w:val="21"/>
                <w:bdr w:val="none" w:sz="0" w:space="0" w:color="auto" w:frame="1"/>
              </w:rPr>
              <w:t xml:space="preserve"> read by people in the academic discipline</w:t>
            </w:r>
            <w:r w:rsidR="009F2845">
              <w:rPr>
                <w:rStyle w:val="tx"/>
                <w:sz w:val="21"/>
                <w:szCs w:val="21"/>
                <w:bdr w:val="none" w:sz="0" w:space="0" w:color="auto" w:frame="1"/>
              </w:rPr>
              <w:t xml:space="preserve"> or profession</w:t>
            </w:r>
          </w:p>
        </w:tc>
        <w:tc>
          <w:tcPr>
            <w:tcW w:w="4216" w:type="dxa"/>
          </w:tcPr>
          <w:p w:rsidR="0012793D" w:rsidRPr="007E19DB" w:rsidRDefault="0012793D" w:rsidP="00FE4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x"/>
                <w:sz w:val="20"/>
                <w:szCs w:val="20"/>
                <w:bdr w:val="none" w:sz="0" w:space="0" w:color="auto" w:frame="1"/>
              </w:rPr>
            </w:pPr>
          </w:p>
        </w:tc>
      </w:tr>
      <w:tr w:rsidR="0012793D" w:rsidRPr="009C252D" w:rsidTr="001279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sz w:val="20"/>
              <w:szCs w:val="20"/>
              <w:bdr w:val="none" w:sz="0" w:space="0" w:color="auto" w:frame="1"/>
            </w:rPr>
            <w:id w:val="1983275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7" w:type="dxa"/>
                <w:vAlign w:val="center"/>
              </w:tcPr>
              <w:p w:rsidR="0012793D" w:rsidRPr="009C252D" w:rsidRDefault="0012793D" w:rsidP="0012793D">
                <w:pPr>
                  <w:jc w:val="center"/>
                  <w:rPr>
                    <w:sz w:val="20"/>
                    <w:szCs w:val="20"/>
                    <w:bdr w:val="none" w:sz="0" w:space="0" w:color="auto" w:frame="1"/>
                  </w:rPr>
                </w:pPr>
                <w:r w:rsidRPr="009C252D">
                  <w:rPr>
                    <w:rFonts w:ascii="MS Gothic" w:eastAsia="MS Gothic" w:hAnsi="MS Gothic" w:hint="eastAsia"/>
                    <w:sz w:val="20"/>
                    <w:szCs w:val="20"/>
                    <w:bdr w:val="none" w:sz="0" w:space="0" w:color="auto" w:frame="1"/>
                  </w:rPr>
                  <w:t>☐</w:t>
                </w:r>
              </w:p>
            </w:tc>
          </w:sdtContent>
        </w:sdt>
        <w:tc>
          <w:tcPr>
            <w:tcW w:w="4923" w:type="dxa"/>
          </w:tcPr>
          <w:p w:rsidR="0012793D" w:rsidRPr="007E19DB" w:rsidRDefault="009F2845" w:rsidP="009F28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  <w:bdr w:val="none" w:sz="0" w:space="0" w:color="auto" w:frame="1"/>
              </w:rPr>
            </w:pPr>
            <w:r>
              <w:rPr>
                <w:rStyle w:val="tx"/>
                <w:sz w:val="21"/>
                <w:szCs w:val="21"/>
                <w:bdr w:val="none" w:sz="0" w:space="0" w:color="auto" w:frame="1"/>
              </w:rPr>
              <w:t>Contact those in similar positions/roles for the names of websites they would visit to learn about jobs</w:t>
            </w:r>
          </w:p>
        </w:tc>
        <w:tc>
          <w:tcPr>
            <w:tcW w:w="4216" w:type="dxa"/>
          </w:tcPr>
          <w:p w:rsidR="0012793D" w:rsidRPr="007E19DB" w:rsidRDefault="0012793D" w:rsidP="00FE49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tx"/>
                <w:sz w:val="20"/>
                <w:szCs w:val="20"/>
                <w:bdr w:val="none" w:sz="0" w:space="0" w:color="auto" w:frame="1"/>
              </w:rPr>
            </w:pPr>
          </w:p>
        </w:tc>
      </w:tr>
      <w:tr w:rsidR="0012793D" w:rsidRPr="009C252D" w:rsidTr="00127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0"/>
              <w:szCs w:val="20"/>
              <w:bdr w:val="none" w:sz="0" w:space="0" w:color="auto" w:frame="1"/>
            </w:rPr>
            <w:id w:val="-449010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7" w:type="dxa"/>
                <w:vAlign w:val="center"/>
              </w:tcPr>
              <w:p w:rsidR="0012793D" w:rsidRPr="009C252D" w:rsidRDefault="0012793D" w:rsidP="0012793D">
                <w:pPr>
                  <w:jc w:val="center"/>
                  <w:rPr>
                    <w:sz w:val="20"/>
                    <w:szCs w:val="20"/>
                    <w:bdr w:val="none" w:sz="0" w:space="0" w:color="auto" w:frame="1"/>
                  </w:rPr>
                </w:pPr>
                <w:r w:rsidRPr="009C252D">
                  <w:rPr>
                    <w:rFonts w:ascii="MS Gothic" w:eastAsia="MS Gothic" w:hAnsi="MS Gothic" w:hint="eastAsia"/>
                    <w:sz w:val="20"/>
                    <w:szCs w:val="20"/>
                    <w:bdr w:val="none" w:sz="0" w:space="0" w:color="auto" w:frame="1"/>
                  </w:rPr>
                  <w:t>☐</w:t>
                </w:r>
              </w:p>
            </w:tc>
          </w:sdtContent>
        </w:sdt>
        <w:tc>
          <w:tcPr>
            <w:tcW w:w="4923" w:type="dxa"/>
          </w:tcPr>
          <w:p w:rsidR="0012793D" w:rsidRPr="007E19DB" w:rsidRDefault="0012793D" w:rsidP="00FE4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  <w:bdr w:val="none" w:sz="0" w:space="0" w:color="auto" w:frame="1"/>
              </w:rPr>
            </w:pPr>
            <w:r w:rsidRPr="007E19DB">
              <w:rPr>
                <w:rStyle w:val="tx"/>
                <w:sz w:val="21"/>
                <w:szCs w:val="21"/>
                <w:bdr w:val="none" w:sz="0" w:space="0" w:color="auto" w:frame="1"/>
              </w:rPr>
              <w:t>Relevant professional or community organizations, caucuses, etc. that respond to the needs of women, racial minorities, people with disabilities, and veterans</w:t>
            </w:r>
          </w:p>
        </w:tc>
        <w:tc>
          <w:tcPr>
            <w:tcW w:w="4216" w:type="dxa"/>
          </w:tcPr>
          <w:p w:rsidR="0012793D" w:rsidRPr="007E19DB" w:rsidRDefault="0012793D" w:rsidP="00FE4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x"/>
                <w:sz w:val="20"/>
                <w:szCs w:val="20"/>
                <w:bdr w:val="none" w:sz="0" w:space="0" w:color="auto" w:frame="1"/>
              </w:rPr>
            </w:pPr>
          </w:p>
        </w:tc>
      </w:tr>
      <w:tr w:rsidR="0012793D" w:rsidRPr="009C252D" w:rsidTr="001279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sz w:val="20"/>
              <w:szCs w:val="20"/>
              <w:bdr w:val="none" w:sz="0" w:space="0" w:color="auto" w:frame="1"/>
            </w:rPr>
            <w:id w:val="-735858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7" w:type="dxa"/>
                <w:vAlign w:val="center"/>
              </w:tcPr>
              <w:p w:rsidR="0012793D" w:rsidRPr="009C252D" w:rsidRDefault="0012793D" w:rsidP="0012793D">
                <w:pPr>
                  <w:jc w:val="center"/>
                  <w:rPr>
                    <w:sz w:val="20"/>
                    <w:szCs w:val="20"/>
                    <w:bdr w:val="none" w:sz="0" w:space="0" w:color="auto" w:frame="1"/>
                  </w:rPr>
                </w:pPr>
                <w:r w:rsidRPr="009C252D">
                  <w:rPr>
                    <w:rFonts w:ascii="MS Gothic" w:eastAsia="MS Gothic" w:hAnsi="MS Gothic" w:hint="eastAsia"/>
                    <w:sz w:val="20"/>
                    <w:szCs w:val="20"/>
                    <w:bdr w:val="none" w:sz="0" w:space="0" w:color="auto" w:frame="1"/>
                  </w:rPr>
                  <w:t>☐</w:t>
                </w:r>
              </w:p>
            </w:tc>
          </w:sdtContent>
        </w:sdt>
        <w:tc>
          <w:tcPr>
            <w:tcW w:w="4923" w:type="dxa"/>
          </w:tcPr>
          <w:p w:rsidR="0012793D" w:rsidRPr="007E19DB" w:rsidRDefault="0012793D" w:rsidP="00FE49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  <w:bdr w:val="none" w:sz="0" w:space="0" w:color="auto" w:frame="1"/>
              </w:rPr>
            </w:pPr>
            <w:r w:rsidRPr="007E19DB">
              <w:rPr>
                <w:rStyle w:val="tx"/>
                <w:sz w:val="21"/>
                <w:szCs w:val="21"/>
                <w:bdr w:val="none" w:sz="0" w:space="0" w:color="auto" w:frame="1"/>
              </w:rPr>
              <w:t>Places people in this academic discipline</w:t>
            </w:r>
            <w:r w:rsidR="009F2845">
              <w:rPr>
                <w:rStyle w:val="tx"/>
                <w:sz w:val="21"/>
                <w:szCs w:val="21"/>
                <w:bdr w:val="none" w:sz="0" w:space="0" w:color="auto" w:frame="1"/>
              </w:rPr>
              <w:t>/profession</w:t>
            </w:r>
            <w:r w:rsidRPr="007E19DB">
              <w:rPr>
                <w:rStyle w:val="tx"/>
                <w:sz w:val="21"/>
                <w:szCs w:val="21"/>
                <w:bdr w:val="none" w:sz="0" w:space="0" w:color="auto" w:frame="1"/>
              </w:rPr>
              <w:t xml:space="preserve"> congregate (e.g. professional meetings, conferences, etc.). Identify who is avail</w:t>
            </w:r>
            <w:r w:rsidR="009F2845">
              <w:rPr>
                <w:rStyle w:val="tx"/>
                <w:sz w:val="21"/>
                <w:szCs w:val="21"/>
                <w:bdr w:val="none" w:sz="0" w:space="0" w:color="auto" w:frame="1"/>
              </w:rPr>
              <w:t>able to recruit at these venues and prepare standard recruitment materials.</w:t>
            </w:r>
          </w:p>
        </w:tc>
        <w:tc>
          <w:tcPr>
            <w:tcW w:w="4216" w:type="dxa"/>
          </w:tcPr>
          <w:p w:rsidR="0012793D" w:rsidRPr="007E19DB" w:rsidRDefault="0012793D" w:rsidP="00FE49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tx"/>
                <w:sz w:val="20"/>
                <w:szCs w:val="20"/>
                <w:bdr w:val="none" w:sz="0" w:space="0" w:color="auto" w:frame="1"/>
              </w:rPr>
            </w:pPr>
          </w:p>
        </w:tc>
      </w:tr>
      <w:tr w:rsidR="0012793D" w:rsidRPr="009C252D" w:rsidTr="00127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0"/>
              <w:szCs w:val="20"/>
              <w:bdr w:val="none" w:sz="0" w:space="0" w:color="auto" w:frame="1"/>
            </w:rPr>
            <w:id w:val="429548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7" w:type="dxa"/>
                <w:vAlign w:val="center"/>
              </w:tcPr>
              <w:p w:rsidR="0012793D" w:rsidRPr="009C252D" w:rsidRDefault="0012793D" w:rsidP="0012793D">
                <w:pPr>
                  <w:jc w:val="center"/>
                  <w:rPr>
                    <w:sz w:val="20"/>
                    <w:szCs w:val="20"/>
                    <w:bdr w:val="none" w:sz="0" w:space="0" w:color="auto" w:frame="1"/>
                  </w:rPr>
                </w:pPr>
                <w:r w:rsidRPr="009C252D">
                  <w:rPr>
                    <w:rFonts w:ascii="MS Gothic" w:eastAsia="MS Gothic" w:hAnsi="MS Gothic" w:hint="eastAsia"/>
                    <w:sz w:val="20"/>
                    <w:szCs w:val="20"/>
                    <w:bdr w:val="none" w:sz="0" w:space="0" w:color="auto" w:frame="1"/>
                  </w:rPr>
                  <w:t>☐</w:t>
                </w:r>
              </w:p>
            </w:tc>
          </w:sdtContent>
        </w:sdt>
        <w:tc>
          <w:tcPr>
            <w:tcW w:w="4923" w:type="dxa"/>
          </w:tcPr>
          <w:p w:rsidR="0012793D" w:rsidRPr="007E19DB" w:rsidRDefault="0012793D" w:rsidP="00FE4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  <w:bdr w:val="none" w:sz="0" w:space="0" w:color="auto" w:frame="1"/>
              </w:rPr>
            </w:pPr>
            <w:r w:rsidRPr="007E19DB">
              <w:rPr>
                <w:rStyle w:val="tx"/>
                <w:sz w:val="21"/>
                <w:szCs w:val="21"/>
                <w:bdr w:val="none" w:sz="0" w:space="0" w:color="auto" w:frame="1"/>
              </w:rPr>
              <w:t>Places the best people in this academic discipline</w:t>
            </w:r>
            <w:r w:rsidR="009F2845">
              <w:rPr>
                <w:rStyle w:val="tx"/>
                <w:sz w:val="21"/>
                <w:szCs w:val="21"/>
                <w:bdr w:val="none" w:sz="0" w:space="0" w:color="auto" w:frame="1"/>
              </w:rPr>
              <w:t>/profession</w:t>
            </w:r>
            <w:r w:rsidRPr="007E19DB">
              <w:rPr>
                <w:rStyle w:val="tx"/>
                <w:sz w:val="21"/>
                <w:szCs w:val="21"/>
                <w:bdr w:val="none" w:sz="0" w:space="0" w:color="auto" w:frame="1"/>
              </w:rPr>
              <w:t xml:space="preserve"> work (e.g. strong department at other universities, </w:t>
            </w:r>
            <w:r w:rsidR="00B52D1F" w:rsidRPr="007E19DB">
              <w:rPr>
                <w:rStyle w:val="tx"/>
                <w:sz w:val="21"/>
                <w:szCs w:val="21"/>
                <w:bdr w:val="none" w:sz="0" w:space="0" w:color="auto" w:frame="1"/>
              </w:rPr>
              <w:t>etc.</w:t>
            </w:r>
            <w:r w:rsidRPr="007E19DB">
              <w:rPr>
                <w:rStyle w:val="tx"/>
                <w:sz w:val="21"/>
                <w:szCs w:val="21"/>
                <w:bdr w:val="none" w:sz="0" w:space="0" w:color="auto" w:frame="1"/>
              </w:rPr>
              <w:t>).</w:t>
            </w:r>
          </w:p>
        </w:tc>
        <w:tc>
          <w:tcPr>
            <w:tcW w:w="4216" w:type="dxa"/>
          </w:tcPr>
          <w:p w:rsidR="0012793D" w:rsidRPr="007E19DB" w:rsidRDefault="0012793D" w:rsidP="00FE4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x"/>
                <w:sz w:val="20"/>
                <w:szCs w:val="20"/>
                <w:bdr w:val="none" w:sz="0" w:space="0" w:color="auto" w:frame="1"/>
              </w:rPr>
            </w:pPr>
          </w:p>
        </w:tc>
      </w:tr>
      <w:tr w:rsidR="0012793D" w:rsidRPr="009C252D" w:rsidTr="001279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sz w:val="20"/>
              <w:szCs w:val="20"/>
              <w:bdr w:val="none" w:sz="0" w:space="0" w:color="auto" w:frame="1"/>
            </w:rPr>
            <w:id w:val="-1146661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7" w:type="dxa"/>
                <w:vAlign w:val="center"/>
              </w:tcPr>
              <w:p w:rsidR="0012793D" w:rsidRPr="009C252D" w:rsidRDefault="0012793D" w:rsidP="0012793D">
                <w:pPr>
                  <w:jc w:val="center"/>
                  <w:rPr>
                    <w:sz w:val="20"/>
                    <w:szCs w:val="20"/>
                    <w:bdr w:val="none" w:sz="0" w:space="0" w:color="auto" w:frame="1"/>
                  </w:rPr>
                </w:pPr>
                <w:r w:rsidRPr="009C252D">
                  <w:rPr>
                    <w:rFonts w:ascii="MS Gothic" w:eastAsia="MS Gothic" w:hAnsi="MS Gothic" w:hint="eastAsia"/>
                    <w:sz w:val="20"/>
                    <w:szCs w:val="20"/>
                    <w:bdr w:val="none" w:sz="0" w:space="0" w:color="auto" w:frame="1"/>
                  </w:rPr>
                  <w:t>☐</w:t>
                </w:r>
              </w:p>
            </w:tc>
          </w:sdtContent>
        </w:sdt>
        <w:tc>
          <w:tcPr>
            <w:tcW w:w="4923" w:type="dxa"/>
          </w:tcPr>
          <w:p w:rsidR="0012793D" w:rsidRPr="007E19DB" w:rsidRDefault="009F2845" w:rsidP="009F28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  <w:bdr w:val="none" w:sz="0" w:space="0" w:color="auto" w:frame="1"/>
              </w:rPr>
            </w:pPr>
            <w:r>
              <w:rPr>
                <w:rStyle w:val="tx"/>
                <w:sz w:val="21"/>
                <w:szCs w:val="21"/>
                <w:bdr w:val="none" w:sz="0" w:space="0" w:color="auto" w:frame="1"/>
              </w:rPr>
              <w:t>Review the school/unit strategic priorities and generate n</w:t>
            </w:r>
            <w:r w:rsidR="0012793D" w:rsidRPr="007E19DB">
              <w:rPr>
                <w:rStyle w:val="tx"/>
                <w:sz w:val="21"/>
                <w:szCs w:val="21"/>
                <w:bdr w:val="none" w:sz="0" w:space="0" w:color="auto" w:frame="1"/>
              </w:rPr>
              <w:t xml:space="preserve">ames of people who are publishing </w:t>
            </w:r>
            <w:r>
              <w:rPr>
                <w:rStyle w:val="tx"/>
                <w:sz w:val="21"/>
                <w:szCs w:val="21"/>
                <w:bdr w:val="none" w:sz="0" w:space="0" w:color="auto" w:frame="1"/>
              </w:rPr>
              <w:t>or performing innovative</w:t>
            </w:r>
            <w:r w:rsidR="0012793D" w:rsidRPr="007E19DB">
              <w:rPr>
                <w:rStyle w:val="tx"/>
                <w:sz w:val="21"/>
                <w:szCs w:val="21"/>
                <w:bdr w:val="none" w:sz="0" w:space="0" w:color="auto" w:frame="1"/>
              </w:rPr>
              <w:t xml:space="preserve"> research</w:t>
            </w:r>
            <w:r>
              <w:rPr>
                <w:rStyle w:val="tx"/>
                <w:sz w:val="21"/>
                <w:szCs w:val="21"/>
                <w:bdr w:val="none" w:sz="0" w:space="0" w:color="auto" w:frame="1"/>
              </w:rPr>
              <w:t xml:space="preserve"> in those areas</w:t>
            </w:r>
            <w:r w:rsidR="0012793D" w:rsidRPr="007E19DB">
              <w:rPr>
                <w:rStyle w:val="tx"/>
                <w:sz w:val="21"/>
                <w:szCs w:val="21"/>
                <w:bdr w:val="none" w:sz="0" w:space="0" w:color="auto" w:frame="1"/>
              </w:rPr>
              <w:t xml:space="preserve">, </w:t>
            </w:r>
            <w:r>
              <w:rPr>
                <w:rStyle w:val="tx"/>
                <w:sz w:val="21"/>
                <w:szCs w:val="21"/>
                <w:bdr w:val="none" w:sz="0" w:space="0" w:color="auto" w:frame="1"/>
              </w:rPr>
              <w:t>active on association advice boards of relevance</w:t>
            </w:r>
            <w:r w:rsidR="0012793D" w:rsidRPr="007E19DB">
              <w:rPr>
                <w:rStyle w:val="tx"/>
                <w:sz w:val="21"/>
                <w:szCs w:val="21"/>
                <w:bdr w:val="none" w:sz="0" w:space="0" w:color="auto" w:frame="1"/>
              </w:rPr>
              <w:t>, etc.</w:t>
            </w:r>
          </w:p>
        </w:tc>
        <w:tc>
          <w:tcPr>
            <w:tcW w:w="4216" w:type="dxa"/>
          </w:tcPr>
          <w:p w:rsidR="0012793D" w:rsidRPr="007E19DB" w:rsidRDefault="0012793D" w:rsidP="00FE49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tx"/>
                <w:sz w:val="20"/>
                <w:szCs w:val="20"/>
                <w:bdr w:val="none" w:sz="0" w:space="0" w:color="auto" w:frame="1"/>
              </w:rPr>
            </w:pPr>
          </w:p>
        </w:tc>
      </w:tr>
      <w:tr w:rsidR="0012793D" w:rsidRPr="009C252D" w:rsidTr="00127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sdt>
          <w:sdtPr>
            <w:rPr>
              <w:sz w:val="20"/>
              <w:szCs w:val="20"/>
              <w:bdr w:val="none" w:sz="0" w:space="0" w:color="auto" w:frame="1"/>
            </w:rPr>
            <w:id w:val="-179142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7" w:type="dxa"/>
                <w:vAlign w:val="center"/>
              </w:tcPr>
              <w:p w:rsidR="0012793D" w:rsidRPr="009C252D" w:rsidRDefault="0012793D" w:rsidP="0012793D">
                <w:pPr>
                  <w:jc w:val="center"/>
                  <w:rPr>
                    <w:sz w:val="20"/>
                    <w:szCs w:val="20"/>
                    <w:bdr w:val="none" w:sz="0" w:space="0" w:color="auto" w:frame="1"/>
                  </w:rPr>
                </w:pPr>
                <w:r w:rsidRPr="009C252D">
                  <w:rPr>
                    <w:rFonts w:ascii="MS Gothic" w:eastAsia="MS Gothic" w:hAnsi="MS Gothic" w:hint="eastAsia"/>
                    <w:sz w:val="20"/>
                    <w:szCs w:val="20"/>
                    <w:bdr w:val="none" w:sz="0" w:space="0" w:color="auto" w:frame="1"/>
                  </w:rPr>
                  <w:t>☐</w:t>
                </w:r>
              </w:p>
            </w:tc>
          </w:sdtContent>
        </w:sdt>
        <w:tc>
          <w:tcPr>
            <w:tcW w:w="4923" w:type="dxa"/>
          </w:tcPr>
          <w:p w:rsidR="0012793D" w:rsidRPr="007E19DB" w:rsidRDefault="00EE09A3" w:rsidP="00FE4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  <w:bdr w:val="none" w:sz="0" w:space="0" w:color="auto" w:frame="1"/>
              </w:rPr>
            </w:pPr>
            <w:r>
              <w:rPr>
                <w:rStyle w:val="tx"/>
                <w:sz w:val="21"/>
                <w:szCs w:val="21"/>
                <w:bdr w:val="none" w:sz="0" w:space="0" w:color="auto" w:frame="1"/>
              </w:rPr>
              <w:t xml:space="preserve">Is there a </w:t>
            </w:r>
            <w:r w:rsidR="0012793D" w:rsidRPr="007E19DB">
              <w:rPr>
                <w:rStyle w:val="tx"/>
                <w:sz w:val="21"/>
                <w:szCs w:val="21"/>
                <w:bdr w:val="none" w:sz="0" w:space="0" w:color="auto" w:frame="1"/>
              </w:rPr>
              <w:t xml:space="preserve">Department website on which the announcement may be placed, ensuring it is accessible to all who may try to access </w:t>
            </w:r>
            <w:proofErr w:type="gramStart"/>
            <w:r w:rsidR="0012793D" w:rsidRPr="007E19DB">
              <w:rPr>
                <w:rStyle w:val="tx"/>
                <w:sz w:val="21"/>
                <w:szCs w:val="21"/>
                <w:bdr w:val="none" w:sz="0" w:space="0" w:color="auto" w:frame="1"/>
              </w:rPr>
              <w:t>it</w:t>
            </w:r>
            <w:r>
              <w:rPr>
                <w:rStyle w:val="tx"/>
                <w:sz w:val="21"/>
                <w:szCs w:val="21"/>
                <w:bdr w:val="none" w:sz="0" w:space="0" w:color="auto" w:frame="1"/>
              </w:rPr>
              <w:t>.</w:t>
            </w:r>
            <w:proofErr w:type="gramEnd"/>
          </w:p>
        </w:tc>
        <w:tc>
          <w:tcPr>
            <w:tcW w:w="4216" w:type="dxa"/>
          </w:tcPr>
          <w:p w:rsidR="0012793D" w:rsidRPr="007E19DB" w:rsidRDefault="0012793D" w:rsidP="00FE4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x"/>
                <w:sz w:val="20"/>
                <w:szCs w:val="20"/>
                <w:bdr w:val="none" w:sz="0" w:space="0" w:color="auto" w:frame="1"/>
              </w:rPr>
            </w:pPr>
          </w:p>
        </w:tc>
      </w:tr>
      <w:tr w:rsidR="0012793D" w:rsidRPr="009C252D" w:rsidTr="001279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sz w:val="20"/>
              <w:szCs w:val="20"/>
              <w:bdr w:val="none" w:sz="0" w:space="0" w:color="auto" w:frame="1"/>
            </w:rPr>
            <w:id w:val="900485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7" w:type="dxa"/>
                <w:vAlign w:val="center"/>
              </w:tcPr>
              <w:p w:rsidR="0012793D" w:rsidRPr="009C252D" w:rsidRDefault="0012793D" w:rsidP="0012793D">
                <w:pPr>
                  <w:jc w:val="center"/>
                  <w:rPr>
                    <w:sz w:val="20"/>
                    <w:szCs w:val="20"/>
                    <w:bdr w:val="none" w:sz="0" w:space="0" w:color="auto" w:frame="1"/>
                  </w:rPr>
                </w:pPr>
                <w:r w:rsidRPr="009C252D">
                  <w:rPr>
                    <w:rFonts w:ascii="MS Gothic" w:eastAsia="MS Gothic" w:hAnsi="MS Gothic" w:hint="eastAsia"/>
                    <w:sz w:val="20"/>
                    <w:szCs w:val="20"/>
                    <w:bdr w:val="none" w:sz="0" w:space="0" w:color="auto" w:frame="1"/>
                  </w:rPr>
                  <w:t>☐</w:t>
                </w:r>
              </w:p>
            </w:tc>
          </w:sdtContent>
        </w:sdt>
        <w:tc>
          <w:tcPr>
            <w:tcW w:w="4923" w:type="dxa"/>
          </w:tcPr>
          <w:p w:rsidR="00645E43" w:rsidRPr="007E19DB" w:rsidRDefault="0012793D" w:rsidP="0064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  <w:bdr w:val="none" w:sz="0" w:space="0" w:color="auto" w:frame="1"/>
              </w:rPr>
            </w:pPr>
            <w:r w:rsidRPr="007E19DB">
              <w:rPr>
                <w:rStyle w:val="tx"/>
                <w:sz w:val="21"/>
                <w:szCs w:val="21"/>
                <w:bdr w:val="none" w:sz="0" w:space="0" w:color="auto" w:frame="1"/>
              </w:rPr>
              <w:t>Affinity groups and placement offices at other universities and institutions</w:t>
            </w:r>
            <w:r w:rsidR="00EE09A3">
              <w:rPr>
                <w:rStyle w:val="tx"/>
                <w:sz w:val="21"/>
                <w:szCs w:val="21"/>
                <w:bdr w:val="none" w:sz="0" w:space="0" w:color="auto" w:frame="1"/>
              </w:rPr>
              <w:t>.</w:t>
            </w:r>
            <w:r w:rsidR="00071FB3">
              <w:rPr>
                <w:rStyle w:val="tx"/>
                <w:sz w:val="21"/>
                <w:szCs w:val="21"/>
                <w:bdr w:val="none" w:sz="0" w:space="0" w:color="auto" w:frame="1"/>
              </w:rPr>
              <w:t xml:space="preserve"> Review the webs</w:t>
            </w:r>
            <w:r w:rsidR="00EE09A3">
              <w:rPr>
                <w:rStyle w:val="tx"/>
                <w:sz w:val="21"/>
                <w:szCs w:val="21"/>
                <w:bdr w:val="none" w:sz="0" w:space="0" w:color="auto" w:frame="1"/>
              </w:rPr>
              <w:t xml:space="preserve">ites </w:t>
            </w:r>
            <w:r w:rsidR="00071FB3">
              <w:rPr>
                <w:rStyle w:val="tx"/>
                <w:sz w:val="21"/>
                <w:szCs w:val="21"/>
                <w:bdr w:val="none" w:sz="0" w:space="0" w:color="auto" w:frame="1"/>
              </w:rPr>
              <w:t xml:space="preserve">of </w:t>
            </w:r>
            <w:r w:rsidR="00EE09A3">
              <w:rPr>
                <w:rStyle w:val="tx"/>
                <w:sz w:val="21"/>
                <w:szCs w:val="21"/>
                <w:bdr w:val="none" w:sz="0" w:space="0" w:color="auto" w:frame="1"/>
              </w:rPr>
              <w:t>graduate and undergraduate career services office</w:t>
            </w:r>
            <w:r w:rsidR="00071FB3">
              <w:rPr>
                <w:rStyle w:val="tx"/>
                <w:sz w:val="21"/>
                <w:szCs w:val="21"/>
                <w:bdr w:val="none" w:sz="0" w:space="0" w:color="auto" w:frame="1"/>
              </w:rPr>
              <w:t>s which</w:t>
            </w:r>
            <w:r w:rsidR="00EE09A3">
              <w:rPr>
                <w:rStyle w:val="tx"/>
                <w:sz w:val="21"/>
                <w:szCs w:val="21"/>
                <w:bdr w:val="none" w:sz="0" w:space="0" w:color="auto" w:frame="1"/>
              </w:rPr>
              <w:t xml:space="preserve"> list </w:t>
            </w:r>
            <w:r w:rsidR="00071FB3">
              <w:rPr>
                <w:rStyle w:val="tx"/>
                <w:sz w:val="21"/>
                <w:szCs w:val="21"/>
                <w:bdr w:val="none" w:sz="0" w:space="0" w:color="auto" w:frame="1"/>
              </w:rPr>
              <w:t>places their</w:t>
            </w:r>
            <w:r w:rsidR="00EE09A3">
              <w:rPr>
                <w:rStyle w:val="tx"/>
                <w:sz w:val="21"/>
                <w:szCs w:val="21"/>
                <w:bdr w:val="none" w:sz="0" w:space="0" w:color="auto" w:frame="1"/>
              </w:rPr>
              <w:t xml:space="preserve"> students to consider in their job search.</w:t>
            </w:r>
            <w:r w:rsidR="00071FB3">
              <w:rPr>
                <w:rStyle w:val="tx"/>
                <w:sz w:val="21"/>
                <w:szCs w:val="21"/>
                <w:bdr w:val="none" w:sz="0" w:space="0" w:color="auto" w:frame="1"/>
              </w:rPr>
              <w:t xml:space="preserve"> Ex. </w:t>
            </w:r>
            <w:hyperlink r:id="rId9" w:history="1">
              <w:r w:rsidR="00645E43" w:rsidRPr="008C4431">
                <w:rPr>
                  <w:rStyle w:val="Hyperlink"/>
                  <w:sz w:val="21"/>
                  <w:szCs w:val="21"/>
                  <w:bdr w:val="none" w:sz="0" w:space="0" w:color="auto" w:frame="1"/>
                </w:rPr>
                <w:t>http://gradcareer.virginia.edu/job-listings</w:t>
              </w:r>
            </w:hyperlink>
          </w:p>
        </w:tc>
        <w:tc>
          <w:tcPr>
            <w:tcW w:w="4216" w:type="dxa"/>
          </w:tcPr>
          <w:p w:rsidR="0012793D" w:rsidRPr="007E19DB" w:rsidRDefault="0012793D" w:rsidP="00FE49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tx"/>
                <w:sz w:val="20"/>
                <w:szCs w:val="20"/>
                <w:bdr w:val="none" w:sz="0" w:space="0" w:color="auto" w:frame="1"/>
              </w:rPr>
            </w:pPr>
          </w:p>
        </w:tc>
      </w:tr>
      <w:tr w:rsidR="0012793D" w:rsidRPr="009C252D" w:rsidTr="00127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0"/>
              <w:szCs w:val="20"/>
              <w:bdr w:val="none" w:sz="0" w:space="0" w:color="auto" w:frame="1"/>
            </w:rPr>
            <w:id w:val="948667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7" w:type="dxa"/>
                <w:vAlign w:val="center"/>
              </w:tcPr>
              <w:p w:rsidR="0012793D" w:rsidRPr="009C252D" w:rsidRDefault="0012793D" w:rsidP="0012793D">
                <w:pPr>
                  <w:jc w:val="center"/>
                  <w:rPr>
                    <w:sz w:val="20"/>
                    <w:szCs w:val="20"/>
                    <w:bdr w:val="none" w:sz="0" w:space="0" w:color="auto" w:frame="1"/>
                  </w:rPr>
                </w:pPr>
                <w:r w:rsidRPr="009C252D">
                  <w:rPr>
                    <w:rFonts w:ascii="MS Gothic" w:eastAsia="MS Gothic" w:hAnsi="MS Gothic" w:hint="eastAsia"/>
                    <w:sz w:val="20"/>
                    <w:szCs w:val="20"/>
                    <w:bdr w:val="none" w:sz="0" w:space="0" w:color="auto" w:frame="1"/>
                  </w:rPr>
                  <w:t>☐</w:t>
                </w:r>
              </w:p>
            </w:tc>
          </w:sdtContent>
        </w:sdt>
        <w:tc>
          <w:tcPr>
            <w:tcW w:w="4923" w:type="dxa"/>
          </w:tcPr>
          <w:p w:rsidR="0012793D" w:rsidRPr="007E19DB" w:rsidRDefault="00B52D1F" w:rsidP="005E1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  <w:bdr w:val="none" w:sz="0" w:space="0" w:color="auto" w:frame="1"/>
              </w:rPr>
            </w:pPr>
            <w:r>
              <w:rPr>
                <w:rStyle w:val="tx"/>
                <w:sz w:val="21"/>
                <w:szCs w:val="21"/>
                <w:bdr w:val="none" w:sz="0" w:space="0" w:color="auto" w:frame="1"/>
              </w:rPr>
              <w:t>Consider ways to solicit r</w:t>
            </w:r>
            <w:r w:rsidR="0012793D" w:rsidRPr="007E19DB">
              <w:rPr>
                <w:rStyle w:val="tx"/>
                <w:sz w:val="21"/>
                <w:szCs w:val="21"/>
                <w:bdr w:val="none" w:sz="0" w:space="0" w:color="auto" w:frame="1"/>
              </w:rPr>
              <w:t>ecruitment he</w:t>
            </w:r>
            <w:r w:rsidR="00EE09A3">
              <w:rPr>
                <w:rStyle w:val="tx"/>
                <w:sz w:val="21"/>
                <w:szCs w:val="21"/>
                <w:bdr w:val="none" w:sz="0" w:space="0" w:color="auto" w:frame="1"/>
              </w:rPr>
              <w:t>lp from alumni, members of the U</w:t>
            </w:r>
            <w:r w:rsidR="0012793D" w:rsidRPr="007E19DB">
              <w:rPr>
                <w:rStyle w:val="tx"/>
                <w:sz w:val="21"/>
                <w:szCs w:val="21"/>
                <w:bdr w:val="none" w:sz="0" w:space="0" w:color="auto" w:frame="1"/>
              </w:rPr>
              <w:t>niversity and UV</w:t>
            </w:r>
            <w:r w:rsidR="005E10DE">
              <w:rPr>
                <w:rStyle w:val="tx"/>
                <w:sz w:val="21"/>
                <w:szCs w:val="21"/>
                <w:bdr w:val="none" w:sz="0" w:space="0" w:color="auto" w:frame="1"/>
              </w:rPr>
              <w:t>A</w:t>
            </w:r>
            <w:r w:rsidR="0012793D" w:rsidRPr="007E19DB">
              <w:rPr>
                <w:rStyle w:val="tx"/>
                <w:sz w:val="21"/>
                <w:szCs w:val="21"/>
                <w:bdr w:val="none" w:sz="0" w:space="0" w:color="auto" w:frame="1"/>
              </w:rPr>
              <w:t xml:space="preserve"> community</w:t>
            </w:r>
          </w:p>
        </w:tc>
        <w:tc>
          <w:tcPr>
            <w:tcW w:w="4216" w:type="dxa"/>
          </w:tcPr>
          <w:p w:rsidR="0012793D" w:rsidRPr="007E19DB" w:rsidRDefault="0012793D" w:rsidP="00FE4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x"/>
                <w:sz w:val="20"/>
                <w:szCs w:val="20"/>
                <w:bdr w:val="none" w:sz="0" w:space="0" w:color="auto" w:frame="1"/>
              </w:rPr>
            </w:pPr>
          </w:p>
        </w:tc>
      </w:tr>
      <w:tr w:rsidR="0012793D" w:rsidRPr="009C252D" w:rsidTr="001279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sz w:val="20"/>
              <w:szCs w:val="20"/>
              <w:bdr w:val="none" w:sz="0" w:space="0" w:color="auto" w:frame="1"/>
            </w:rPr>
            <w:id w:val="-213949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7" w:type="dxa"/>
                <w:vAlign w:val="center"/>
              </w:tcPr>
              <w:p w:rsidR="0012793D" w:rsidRPr="009C252D" w:rsidRDefault="00EE09A3" w:rsidP="0012793D">
                <w:pPr>
                  <w:jc w:val="center"/>
                  <w:rPr>
                    <w:sz w:val="20"/>
                    <w:szCs w:val="20"/>
                    <w:bdr w:val="none" w:sz="0" w:space="0" w:color="auto" w:frame="1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bdr w:val="none" w:sz="0" w:space="0" w:color="auto" w:frame="1"/>
                  </w:rPr>
                  <w:t>☐</w:t>
                </w:r>
              </w:p>
            </w:tc>
          </w:sdtContent>
        </w:sdt>
        <w:tc>
          <w:tcPr>
            <w:tcW w:w="4923" w:type="dxa"/>
          </w:tcPr>
          <w:p w:rsidR="0012793D" w:rsidRPr="007E19DB" w:rsidRDefault="0012793D" w:rsidP="00FE49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  <w:bdr w:val="none" w:sz="0" w:space="0" w:color="auto" w:frame="1"/>
              </w:rPr>
            </w:pPr>
            <w:r w:rsidRPr="007E19DB">
              <w:rPr>
                <w:sz w:val="21"/>
                <w:szCs w:val="21"/>
                <w:bdr w:val="none" w:sz="0" w:space="0" w:color="auto" w:frame="1"/>
              </w:rPr>
              <w:t>Look internally at internship or fellowship progr</w:t>
            </w:r>
            <w:r w:rsidR="00EE09A3">
              <w:rPr>
                <w:sz w:val="21"/>
                <w:szCs w:val="21"/>
                <w:bdr w:val="none" w:sz="0" w:space="0" w:color="auto" w:frame="1"/>
              </w:rPr>
              <w:t xml:space="preserve">ams within the university, </w:t>
            </w:r>
            <w:proofErr w:type="spellStart"/>
            <w:r w:rsidR="00EE09A3">
              <w:rPr>
                <w:sz w:val="21"/>
                <w:szCs w:val="21"/>
                <w:bdr w:val="none" w:sz="0" w:space="0" w:color="auto" w:frame="1"/>
              </w:rPr>
              <w:t>list</w:t>
            </w:r>
            <w:r w:rsidRPr="007E19DB">
              <w:rPr>
                <w:sz w:val="21"/>
                <w:szCs w:val="21"/>
                <w:bdr w:val="none" w:sz="0" w:space="0" w:color="auto" w:frame="1"/>
              </w:rPr>
              <w:t>servs</w:t>
            </w:r>
            <w:proofErr w:type="spellEnd"/>
            <w:r w:rsidRPr="007E19DB">
              <w:rPr>
                <w:sz w:val="21"/>
                <w:szCs w:val="21"/>
                <w:bdr w:val="none" w:sz="0" w:space="0" w:color="auto" w:frame="1"/>
              </w:rPr>
              <w:t>, or p</w:t>
            </w:r>
            <w:r w:rsidRPr="007E19DB">
              <w:rPr>
                <w:rStyle w:val="tx"/>
                <w:sz w:val="21"/>
                <w:szCs w:val="21"/>
                <w:bdr w:val="none" w:sz="0" w:space="0" w:color="auto" w:frame="1"/>
              </w:rPr>
              <w:t>otential applicants suggested by current department members</w:t>
            </w:r>
          </w:p>
        </w:tc>
        <w:tc>
          <w:tcPr>
            <w:tcW w:w="4216" w:type="dxa"/>
          </w:tcPr>
          <w:p w:rsidR="0012793D" w:rsidRPr="007E19DB" w:rsidRDefault="0012793D" w:rsidP="00FE49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EE09A3" w:rsidRPr="009C252D" w:rsidTr="00127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0"/>
              <w:szCs w:val="20"/>
              <w:bdr w:val="none" w:sz="0" w:space="0" w:color="auto" w:frame="1"/>
            </w:rPr>
            <w:id w:val="90206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7" w:type="dxa"/>
                <w:vAlign w:val="center"/>
              </w:tcPr>
              <w:p w:rsidR="00EE09A3" w:rsidRPr="009C252D" w:rsidRDefault="00EE09A3" w:rsidP="00BF4C2A">
                <w:pPr>
                  <w:jc w:val="center"/>
                  <w:rPr>
                    <w:sz w:val="20"/>
                    <w:szCs w:val="20"/>
                    <w:bdr w:val="none" w:sz="0" w:space="0" w:color="auto" w:frame="1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bdr w:val="none" w:sz="0" w:space="0" w:color="auto" w:frame="1"/>
                  </w:rPr>
                  <w:t>☐</w:t>
                </w:r>
              </w:p>
            </w:tc>
          </w:sdtContent>
        </w:sdt>
        <w:tc>
          <w:tcPr>
            <w:tcW w:w="4923" w:type="dxa"/>
          </w:tcPr>
          <w:p w:rsidR="00EE09A3" w:rsidRPr="007E19DB" w:rsidRDefault="00EE09A3" w:rsidP="00BF4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  <w:bdr w:val="none" w:sz="0" w:space="0" w:color="auto" w:frame="1"/>
              </w:rPr>
            </w:pPr>
            <w:r>
              <w:rPr>
                <w:sz w:val="21"/>
                <w:szCs w:val="21"/>
                <w:bdr w:val="none" w:sz="0" w:space="0" w:color="auto" w:frame="1"/>
              </w:rPr>
              <w:t>Review prior applicant data on how individuals learned of similar positions in the department or at the University at large.</w:t>
            </w:r>
          </w:p>
        </w:tc>
        <w:tc>
          <w:tcPr>
            <w:tcW w:w="4216" w:type="dxa"/>
          </w:tcPr>
          <w:p w:rsidR="00EE09A3" w:rsidRPr="007E19DB" w:rsidRDefault="00EE09A3" w:rsidP="00BF4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EE09A3" w:rsidRPr="009C252D" w:rsidTr="001279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sz w:val="20"/>
              <w:szCs w:val="20"/>
              <w:bdr w:val="none" w:sz="0" w:space="0" w:color="auto" w:frame="1"/>
            </w:rPr>
            <w:id w:val="1834570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7" w:type="dxa"/>
                <w:vAlign w:val="center"/>
              </w:tcPr>
              <w:p w:rsidR="00EE09A3" w:rsidRPr="009C252D" w:rsidRDefault="00763155" w:rsidP="00BF4C2A">
                <w:pPr>
                  <w:jc w:val="center"/>
                  <w:rPr>
                    <w:sz w:val="20"/>
                    <w:szCs w:val="20"/>
                    <w:bdr w:val="none" w:sz="0" w:space="0" w:color="auto" w:frame="1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bdr w:val="none" w:sz="0" w:space="0" w:color="auto" w:frame="1"/>
                  </w:rPr>
                  <w:t>☐</w:t>
                </w:r>
              </w:p>
            </w:tc>
          </w:sdtContent>
        </w:sdt>
        <w:tc>
          <w:tcPr>
            <w:tcW w:w="4923" w:type="dxa"/>
          </w:tcPr>
          <w:p w:rsidR="00EE09A3" w:rsidRPr="007E19DB" w:rsidRDefault="00EE09A3" w:rsidP="00BF4C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  <w:bdr w:val="none" w:sz="0" w:space="0" w:color="auto" w:frame="1"/>
              </w:rPr>
            </w:pPr>
            <w:r>
              <w:rPr>
                <w:sz w:val="21"/>
                <w:szCs w:val="21"/>
                <w:bdr w:val="none" w:sz="0" w:space="0" w:color="auto" w:frame="1"/>
              </w:rPr>
              <w:t>Consider institutional social media accounts or those that are professionally focused among faculty/staff in the school or unit as an outlet.</w:t>
            </w:r>
          </w:p>
        </w:tc>
        <w:tc>
          <w:tcPr>
            <w:tcW w:w="4216" w:type="dxa"/>
          </w:tcPr>
          <w:p w:rsidR="00EE09A3" w:rsidRPr="007E19DB" w:rsidRDefault="00EE09A3" w:rsidP="00BF4C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763155" w:rsidRPr="009C252D" w:rsidTr="00127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0"/>
              <w:szCs w:val="20"/>
              <w:bdr w:val="none" w:sz="0" w:space="0" w:color="auto" w:frame="1"/>
            </w:rPr>
            <w:id w:val="1770814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7" w:type="dxa"/>
                <w:vAlign w:val="center"/>
              </w:tcPr>
              <w:p w:rsidR="00763155" w:rsidRPr="009C252D" w:rsidRDefault="00763155" w:rsidP="00BF4C2A">
                <w:pPr>
                  <w:jc w:val="center"/>
                  <w:rPr>
                    <w:sz w:val="20"/>
                    <w:szCs w:val="20"/>
                    <w:bdr w:val="none" w:sz="0" w:space="0" w:color="auto" w:frame="1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bdr w:val="none" w:sz="0" w:space="0" w:color="auto" w:frame="1"/>
                  </w:rPr>
                  <w:t>☐</w:t>
                </w:r>
              </w:p>
            </w:tc>
          </w:sdtContent>
        </w:sdt>
        <w:tc>
          <w:tcPr>
            <w:tcW w:w="4923" w:type="dxa"/>
          </w:tcPr>
          <w:p w:rsidR="00763155" w:rsidRPr="007E19DB" w:rsidRDefault="00763155" w:rsidP="00BF4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  <w:bdr w:val="none" w:sz="0" w:space="0" w:color="auto" w:frame="1"/>
              </w:rPr>
            </w:pPr>
            <w:r>
              <w:rPr>
                <w:sz w:val="21"/>
                <w:szCs w:val="21"/>
                <w:bdr w:val="none" w:sz="0" w:space="0" w:color="auto" w:frame="1"/>
              </w:rPr>
              <w:t>Review professional/academic association websites to determine if a specialized job board is available.</w:t>
            </w:r>
          </w:p>
        </w:tc>
        <w:tc>
          <w:tcPr>
            <w:tcW w:w="4216" w:type="dxa"/>
          </w:tcPr>
          <w:p w:rsidR="00763155" w:rsidRPr="007E19DB" w:rsidRDefault="00763155" w:rsidP="00BF4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763155" w:rsidRPr="009C252D" w:rsidTr="001279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sz w:val="20"/>
              <w:szCs w:val="20"/>
              <w:bdr w:val="none" w:sz="0" w:space="0" w:color="auto" w:frame="1"/>
            </w:rPr>
            <w:id w:val="2131353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7" w:type="dxa"/>
                <w:vAlign w:val="center"/>
              </w:tcPr>
              <w:p w:rsidR="00763155" w:rsidRPr="009C252D" w:rsidRDefault="00071FB3" w:rsidP="00BF4C2A">
                <w:pPr>
                  <w:jc w:val="center"/>
                  <w:rPr>
                    <w:sz w:val="20"/>
                    <w:szCs w:val="20"/>
                    <w:bdr w:val="none" w:sz="0" w:space="0" w:color="auto" w:frame="1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bdr w:val="none" w:sz="0" w:space="0" w:color="auto" w:frame="1"/>
                  </w:rPr>
                  <w:t>☐</w:t>
                </w:r>
              </w:p>
            </w:tc>
          </w:sdtContent>
        </w:sdt>
        <w:tc>
          <w:tcPr>
            <w:tcW w:w="4923" w:type="dxa"/>
          </w:tcPr>
          <w:p w:rsidR="00763155" w:rsidRPr="007E19DB" w:rsidRDefault="00B52D1F" w:rsidP="00BF4C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  <w:bdr w:val="none" w:sz="0" w:space="0" w:color="auto" w:frame="1"/>
              </w:rPr>
            </w:pPr>
            <w:r>
              <w:rPr>
                <w:sz w:val="21"/>
                <w:szCs w:val="21"/>
                <w:bdr w:val="none" w:sz="0" w:space="0" w:color="auto" w:frame="1"/>
              </w:rPr>
              <w:t>Distribute the job opening information to all faculty/staff in the school/unit and ask them to distribute to individuals in their networks who may be qualified for the position.</w:t>
            </w:r>
          </w:p>
        </w:tc>
        <w:tc>
          <w:tcPr>
            <w:tcW w:w="4216" w:type="dxa"/>
          </w:tcPr>
          <w:p w:rsidR="00763155" w:rsidRPr="007E19DB" w:rsidRDefault="00763155" w:rsidP="00BF4C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B52D1F" w:rsidRPr="009C252D" w:rsidTr="00127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0"/>
              <w:szCs w:val="20"/>
              <w:bdr w:val="none" w:sz="0" w:space="0" w:color="auto" w:frame="1"/>
            </w:rPr>
            <w:id w:val="464402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7" w:type="dxa"/>
                <w:vAlign w:val="center"/>
              </w:tcPr>
              <w:p w:rsidR="00B52D1F" w:rsidRPr="009C252D" w:rsidRDefault="00B52D1F" w:rsidP="00BF4C2A">
                <w:pPr>
                  <w:jc w:val="center"/>
                  <w:rPr>
                    <w:sz w:val="20"/>
                    <w:szCs w:val="20"/>
                    <w:bdr w:val="none" w:sz="0" w:space="0" w:color="auto" w:frame="1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bdr w:val="none" w:sz="0" w:space="0" w:color="auto" w:frame="1"/>
                  </w:rPr>
                  <w:t>☐</w:t>
                </w:r>
              </w:p>
            </w:tc>
          </w:sdtContent>
        </w:sdt>
        <w:tc>
          <w:tcPr>
            <w:tcW w:w="4923" w:type="dxa"/>
          </w:tcPr>
          <w:p w:rsidR="00B52D1F" w:rsidRPr="007E19DB" w:rsidRDefault="00B52D1F" w:rsidP="00BF4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  <w:bdr w:val="none" w:sz="0" w:space="0" w:color="auto" w:frame="1"/>
              </w:rPr>
            </w:pPr>
            <w:r>
              <w:rPr>
                <w:sz w:val="21"/>
                <w:szCs w:val="21"/>
                <w:bdr w:val="none" w:sz="0" w:space="0" w:color="auto" w:frame="1"/>
              </w:rPr>
              <w:t xml:space="preserve">Review the listing of </w:t>
            </w:r>
            <w:hyperlink r:id="rId10" w:history="1">
              <w:r w:rsidRPr="00B52D1F">
                <w:rPr>
                  <w:rStyle w:val="Hyperlink"/>
                  <w:sz w:val="21"/>
                  <w:szCs w:val="21"/>
                  <w:bdr w:val="none" w:sz="0" w:space="0" w:color="auto" w:frame="1"/>
                </w:rPr>
                <w:t>Historically Black Colleges and Universities</w:t>
              </w:r>
            </w:hyperlink>
            <w:r>
              <w:rPr>
                <w:sz w:val="21"/>
                <w:szCs w:val="21"/>
                <w:bdr w:val="none" w:sz="0" w:space="0" w:color="auto" w:frame="1"/>
              </w:rPr>
              <w:t xml:space="preserve"> (HBCUs)</w:t>
            </w:r>
            <w:r w:rsidR="00E00DA3">
              <w:rPr>
                <w:sz w:val="21"/>
                <w:szCs w:val="21"/>
                <w:bdr w:val="none" w:sz="0" w:space="0" w:color="auto" w:frame="1"/>
              </w:rPr>
              <w:t xml:space="preserve"> compiled by CASE</w:t>
            </w:r>
            <w:bookmarkStart w:id="0" w:name="_GoBack"/>
            <w:bookmarkEnd w:id="0"/>
            <w:r>
              <w:rPr>
                <w:sz w:val="21"/>
                <w:szCs w:val="21"/>
                <w:bdr w:val="none" w:sz="0" w:space="0" w:color="auto" w:frame="1"/>
              </w:rPr>
              <w:t xml:space="preserve"> or those that are </w:t>
            </w:r>
            <w:hyperlink r:id="rId11" w:history="1">
              <w:r w:rsidRPr="00B52D1F">
                <w:rPr>
                  <w:rStyle w:val="Hyperlink"/>
                  <w:sz w:val="21"/>
                  <w:szCs w:val="21"/>
                  <w:bdr w:val="none" w:sz="0" w:space="0" w:color="auto" w:frame="1"/>
                </w:rPr>
                <w:t>Hispanic Serving Institutions</w:t>
              </w:r>
            </w:hyperlink>
            <w:r>
              <w:rPr>
                <w:sz w:val="21"/>
                <w:szCs w:val="21"/>
                <w:bdr w:val="none" w:sz="0" w:space="0" w:color="auto" w:frame="1"/>
              </w:rPr>
              <w:t xml:space="preserve"> (HSIs) </w:t>
            </w:r>
          </w:p>
        </w:tc>
        <w:tc>
          <w:tcPr>
            <w:tcW w:w="4216" w:type="dxa"/>
          </w:tcPr>
          <w:p w:rsidR="00B52D1F" w:rsidRPr="007E19DB" w:rsidRDefault="00B52D1F" w:rsidP="00BF4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071FB3" w:rsidRPr="009C252D" w:rsidTr="001279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sz w:val="20"/>
              <w:szCs w:val="20"/>
              <w:bdr w:val="none" w:sz="0" w:space="0" w:color="auto" w:frame="1"/>
            </w:rPr>
            <w:id w:val="598454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7" w:type="dxa"/>
                <w:vAlign w:val="center"/>
              </w:tcPr>
              <w:p w:rsidR="00071FB3" w:rsidRPr="009C252D" w:rsidRDefault="00572C83" w:rsidP="00BF4C2A">
                <w:pPr>
                  <w:jc w:val="center"/>
                  <w:rPr>
                    <w:sz w:val="20"/>
                    <w:szCs w:val="20"/>
                    <w:bdr w:val="none" w:sz="0" w:space="0" w:color="auto" w:frame="1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bdr w:val="none" w:sz="0" w:space="0" w:color="auto" w:frame="1"/>
                  </w:rPr>
                  <w:t>☐</w:t>
                </w:r>
              </w:p>
            </w:tc>
          </w:sdtContent>
        </w:sdt>
        <w:tc>
          <w:tcPr>
            <w:tcW w:w="4923" w:type="dxa"/>
          </w:tcPr>
          <w:p w:rsidR="00071FB3" w:rsidRPr="007E19DB" w:rsidRDefault="00071FB3" w:rsidP="00BF4C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  <w:bdr w:val="none" w:sz="0" w:space="0" w:color="auto" w:frame="1"/>
              </w:rPr>
            </w:pPr>
            <w:r>
              <w:rPr>
                <w:sz w:val="21"/>
                <w:szCs w:val="21"/>
                <w:bdr w:val="none" w:sz="0" w:space="0" w:color="auto" w:frame="1"/>
              </w:rPr>
              <w:t>Review the event calendar for the University/School/Unit to determine if there has been a talk, conference, symposium, etc. related to the work of the position and contact the event organizers to determine if an email list of registrants or attendees is available and an option for distributing information.</w:t>
            </w:r>
          </w:p>
        </w:tc>
        <w:tc>
          <w:tcPr>
            <w:tcW w:w="4216" w:type="dxa"/>
          </w:tcPr>
          <w:p w:rsidR="00071FB3" w:rsidRPr="007E19DB" w:rsidRDefault="00071FB3" w:rsidP="00BF4C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572C83" w:rsidRPr="009C252D" w:rsidTr="00127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0"/>
              <w:szCs w:val="20"/>
              <w:bdr w:val="none" w:sz="0" w:space="0" w:color="auto" w:frame="1"/>
            </w:rPr>
            <w:id w:val="691721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7" w:type="dxa"/>
                <w:vAlign w:val="center"/>
              </w:tcPr>
              <w:p w:rsidR="00572C83" w:rsidRPr="009C252D" w:rsidRDefault="00572C83" w:rsidP="00BF4C2A">
                <w:pPr>
                  <w:jc w:val="center"/>
                  <w:rPr>
                    <w:sz w:val="20"/>
                    <w:szCs w:val="20"/>
                    <w:bdr w:val="none" w:sz="0" w:space="0" w:color="auto" w:frame="1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bdr w:val="none" w:sz="0" w:space="0" w:color="auto" w:frame="1"/>
                  </w:rPr>
                  <w:t>☐</w:t>
                </w:r>
              </w:p>
            </w:tc>
          </w:sdtContent>
        </w:sdt>
        <w:tc>
          <w:tcPr>
            <w:tcW w:w="4923" w:type="dxa"/>
          </w:tcPr>
          <w:p w:rsidR="00572C83" w:rsidRDefault="00572C83" w:rsidP="00BF4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  <w:bdr w:val="none" w:sz="0" w:space="0" w:color="auto" w:frame="1"/>
              </w:rPr>
            </w:pPr>
          </w:p>
          <w:p w:rsidR="005E10DE" w:rsidRDefault="005E10DE" w:rsidP="00BF4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  <w:bdr w:val="none" w:sz="0" w:space="0" w:color="auto" w:frame="1"/>
              </w:rPr>
            </w:pPr>
          </w:p>
          <w:p w:rsidR="005E10DE" w:rsidRPr="007E19DB" w:rsidRDefault="005E10DE" w:rsidP="00BF4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216" w:type="dxa"/>
          </w:tcPr>
          <w:p w:rsidR="00572C83" w:rsidRPr="007E19DB" w:rsidRDefault="00572C83" w:rsidP="00BF4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572C83" w:rsidRPr="009C252D" w:rsidTr="001279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sz w:val="20"/>
              <w:szCs w:val="20"/>
              <w:bdr w:val="none" w:sz="0" w:space="0" w:color="auto" w:frame="1"/>
            </w:rPr>
            <w:id w:val="435865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7" w:type="dxa"/>
                <w:vAlign w:val="center"/>
              </w:tcPr>
              <w:p w:rsidR="00572C83" w:rsidRPr="009C252D" w:rsidRDefault="00572C83" w:rsidP="00BF4C2A">
                <w:pPr>
                  <w:jc w:val="center"/>
                  <w:rPr>
                    <w:sz w:val="20"/>
                    <w:szCs w:val="20"/>
                    <w:bdr w:val="none" w:sz="0" w:space="0" w:color="auto" w:frame="1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bdr w:val="none" w:sz="0" w:space="0" w:color="auto" w:frame="1"/>
                  </w:rPr>
                  <w:t>☐</w:t>
                </w:r>
              </w:p>
            </w:tc>
          </w:sdtContent>
        </w:sdt>
        <w:tc>
          <w:tcPr>
            <w:tcW w:w="4923" w:type="dxa"/>
          </w:tcPr>
          <w:p w:rsidR="00572C83" w:rsidRDefault="00572C83" w:rsidP="00BF4C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  <w:bdr w:val="none" w:sz="0" w:space="0" w:color="auto" w:frame="1"/>
              </w:rPr>
            </w:pPr>
          </w:p>
          <w:p w:rsidR="005E10DE" w:rsidRDefault="005E10DE" w:rsidP="00BF4C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  <w:bdr w:val="none" w:sz="0" w:space="0" w:color="auto" w:frame="1"/>
              </w:rPr>
            </w:pPr>
          </w:p>
          <w:p w:rsidR="005E10DE" w:rsidRPr="007E19DB" w:rsidRDefault="005E10DE" w:rsidP="00BF4C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216" w:type="dxa"/>
          </w:tcPr>
          <w:p w:rsidR="00572C83" w:rsidRPr="007E19DB" w:rsidRDefault="00572C83" w:rsidP="00BF4C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572C83" w:rsidRPr="009C252D" w:rsidTr="00127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0"/>
              <w:szCs w:val="20"/>
              <w:bdr w:val="none" w:sz="0" w:space="0" w:color="auto" w:frame="1"/>
            </w:rPr>
            <w:id w:val="1497842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7" w:type="dxa"/>
                <w:vAlign w:val="center"/>
              </w:tcPr>
              <w:p w:rsidR="00572C83" w:rsidRPr="009C252D" w:rsidRDefault="00572C83" w:rsidP="00BF4C2A">
                <w:pPr>
                  <w:jc w:val="center"/>
                  <w:rPr>
                    <w:sz w:val="20"/>
                    <w:szCs w:val="20"/>
                    <w:bdr w:val="none" w:sz="0" w:space="0" w:color="auto" w:frame="1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bdr w:val="none" w:sz="0" w:space="0" w:color="auto" w:frame="1"/>
                  </w:rPr>
                  <w:t>☐</w:t>
                </w:r>
              </w:p>
            </w:tc>
          </w:sdtContent>
        </w:sdt>
        <w:tc>
          <w:tcPr>
            <w:tcW w:w="4923" w:type="dxa"/>
          </w:tcPr>
          <w:p w:rsidR="00572C83" w:rsidRDefault="00572C83" w:rsidP="00BF4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  <w:bdr w:val="none" w:sz="0" w:space="0" w:color="auto" w:frame="1"/>
              </w:rPr>
            </w:pPr>
          </w:p>
          <w:p w:rsidR="005E10DE" w:rsidRDefault="005E10DE" w:rsidP="00BF4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  <w:bdr w:val="none" w:sz="0" w:space="0" w:color="auto" w:frame="1"/>
              </w:rPr>
            </w:pPr>
          </w:p>
          <w:p w:rsidR="005E10DE" w:rsidRPr="007E19DB" w:rsidRDefault="005E10DE" w:rsidP="00BF4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216" w:type="dxa"/>
          </w:tcPr>
          <w:p w:rsidR="00572C83" w:rsidRPr="007E19DB" w:rsidRDefault="00572C83" w:rsidP="00BF4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572C83" w:rsidRPr="009C252D" w:rsidTr="001279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sz w:val="20"/>
              <w:szCs w:val="20"/>
              <w:bdr w:val="none" w:sz="0" w:space="0" w:color="auto" w:frame="1"/>
            </w:rPr>
            <w:id w:val="-790973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7" w:type="dxa"/>
                <w:vAlign w:val="center"/>
              </w:tcPr>
              <w:p w:rsidR="00572C83" w:rsidRPr="009C252D" w:rsidRDefault="00572C83" w:rsidP="00BF4C2A">
                <w:pPr>
                  <w:jc w:val="center"/>
                  <w:rPr>
                    <w:sz w:val="20"/>
                    <w:szCs w:val="20"/>
                    <w:bdr w:val="none" w:sz="0" w:space="0" w:color="auto" w:frame="1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bdr w:val="none" w:sz="0" w:space="0" w:color="auto" w:frame="1"/>
                  </w:rPr>
                  <w:t>☐</w:t>
                </w:r>
              </w:p>
            </w:tc>
          </w:sdtContent>
        </w:sdt>
        <w:tc>
          <w:tcPr>
            <w:tcW w:w="4923" w:type="dxa"/>
          </w:tcPr>
          <w:p w:rsidR="00572C83" w:rsidRDefault="00572C83" w:rsidP="00BF4C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  <w:bdr w:val="none" w:sz="0" w:space="0" w:color="auto" w:frame="1"/>
              </w:rPr>
            </w:pPr>
          </w:p>
          <w:p w:rsidR="005E10DE" w:rsidRDefault="005E10DE" w:rsidP="00BF4C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  <w:bdr w:val="none" w:sz="0" w:space="0" w:color="auto" w:frame="1"/>
              </w:rPr>
            </w:pPr>
          </w:p>
          <w:p w:rsidR="005E10DE" w:rsidRPr="007E19DB" w:rsidRDefault="005E10DE" w:rsidP="00BF4C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216" w:type="dxa"/>
          </w:tcPr>
          <w:p w:rsidR="00572C83" w:rsidRPr="007E19DB" w:rsidRDefault="00572C83" w:rsidP="00BF4C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572C83" w:rsidRPr="009C252D" w:rsidTr="00127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0"/>
              <w:szCs w:val="20"/>
              <w:bdr w:val="none" w:sz="0" w:space="0" w:color="auto" w:frame="1"/>
            </w:rPr>
            <w:id w:val="185538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7" w:type="dxa"/>
                <w:vAlign w:val="center"/>
              </w:tcPr>
              <w:p w:rsidR="00572C83" w:rsidRPr="009C252D" w:rsidRDefault="00572C83" w:rsidP="00BF4C2A">
                <w:pPr>
                  <w:jc w:val="center"/>
                  <w:rPr>
                    <w:sz w:val="20"/>
                    <w:szCs w:val="20"/>
                    <w:bdr w:val="none" w:sz="0" w:space="0" w:color="auto" w:frame="1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bdr w:val="none" w:sz="0" w:space="0" w:color="auto" w:frame="1"/>
                  </w:rPr>
                  <w:t>☐</w:t>
                </w:r>
              </w:p>
            </w:tc>
          </w:sdtContent>
        </w:sdt>
        <w:tc>
          <w:tcPr>
            <w:tcW w:w="4923" w:type="dxa"/>
          </w:tcPr>
          <w:p w:rsidR="00572C83" w:rsidRDefault="00572C83" w:rsidP="00BF4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  <w:bdr w:val="none" w:sz="0" w:space="0" w:color="auto" w:frame="1"/>
              </w:rPr>
            </w:pPr>
          </w:p>
          <w:p w:rsidR="005E10DE" w:rsidRDefault="005E10DE" w:rsidP="00BF4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  <w:bdr w:val="none" w:sz="0" w:space="0" w:color="auto" w:frame="1"/>
              </w:rPr>
            </w:pPr>
          </w:p>
          <w:p w:rsidR="005E10DE" w:rsidRPr="007E19DB" w:rsidRDefault="005E10DE" w:rsidP="00BF4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216" w:type="dxa"/>
          </w:tcPr>
          <w:p w:rsidR="00572C83" w:rsidRPr="007E19DB" w:rsidRDefault="00572C83" w:rsidP="00BF4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572C83" w:rsidRPr="009C252D" w:rsidTr="001279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sz w:val="20"/>
              <w:szCs w:val="20"/>
              <w:bdr w:val="none" w:sz="0" w:space="0" w:color="auto" w:frame="1"/>
            </w:rPr>
            <w:id w:val="-1616284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7" w:type="dxa"/>
                <w:vAlign w:val="center"/>
              </w:tcPr>
              <w:p w:rsidR="00572C83" w:rsidRPr="009C252D" w:rsidRDefault="00572C83" w:rsidP="00BF4C2A">
                <w:pPr>
                  <w:jc w:val="center"/>
                  <w:rPr>
                    <w:sz w:val="20"/>
                    <w:szCs w:val="20"/>
                    <w:bdr w:val="none" w:sz="0" w:space="0" w:color="auto" w:frame="1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bdr w:val="none" w:sz="0" w:space="0" w:color="auto" w:frame="1"/>
                  </w:rPr>
                  <w:t>☐</w:t>
                </w:r>
              </w:p>
            </w:tc>
          </w:sdtContent>
        </w:sdt>
        <w:tc>
          <w:tcPr>
            <w:tcW w:w="4923" w:type="dxa"/>
          </w:tcPr>
          <w:p w:rsidR="00572C83" w:rsidRDefault="00572C83" w:rsidP="00BF4C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  <w:bdr w:val="none" w:sz="0" w:space="0" w:color="auto" w:frame="1"/>
              </w:rPr>
            </w:pPr>
          </w:p>
          <w:p w:rsidR="005E10DE" w:rsidRDefault="005E10DE" w:rsidP="00BF4C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  <w:bdr w:val="none" w:sz="0" w:space="0" w:color="auto" w:frame="1"/>
              </w:rPr>
            </w:pPr>
          </w:p>
          <w:p w:rsidR="005E10DE" w:rsidRPr="007E19DB" w:rsidRDefault="005E10DE" w:rsidP="00BF4C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216" w:type="dxa"/>
          </w:tcPr>
          <w:p w:rsidR="00572C83" w:rsidRPr="007E19DB" w:rsidRDefault="00572C83" w:rsidP="00BF4C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5761E7" w:rsidRPr="005761E7" w:rsidRDefault="009C252D" w:rsidP="005761E7">
      <w:r w:rsidRPr="009C252D">
        <w:rPr>
          <w:rStyle w:val="tx"/>
          <w:noProof/>
          <w:bdr w:val="none" w:sz="0" w:space="0" w:color="auto" w:frame="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FFAD2" wp14:editId="2E15F54D">
                <wp:simplePos x="0" y="0"/>
                <wp:positionH relativeFrom="column">
                  <wp:posOffset>-77638</wp:posOffset>
                </wp:positionH>
                <wp:positionV relativeFrom="paragraph">
                  <wp:posOffset>215277</wp:posOffset>
                </wp:positionV>
                <wp:extent cx="6090010" cy="707366"/>
                <wp:effectExtent l="114300" t="0" r="25400" b="131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010" cy="7073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889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C252D" w:rsidRDefault="009C252D">
                            <w:r w:rsidRPr="00FE1358">
                              <w:rPr>
                                <w:rStyle w:val="tx"/>
                                <w:bdr w:val="none" w:sz="0" w:space="0" w:color="auto" w:frame="1"/>
                              </w:rPr>
                              <w:t xml:space="preserve">Please be sure to </w:t>
                            </w:r>
                            <w:r w:rsidRPr="00FE1358">
                              <w:rPr>
                                <w:rStyle w:val="tx"/>
                                <w:b/>
                                <w:bdr w:val="none" w:sz="0" w:space="0" w:color="auto" w:frame="1"/>
                              </w:rPr>
                              <w:t>document</w:t>
                            </w:r>
                            <w:r w:rsidRPr="00FE1358">
                              <w:rPr>
                                <w:rStyle w:val="tx"/>
                                <w:bdr w:val="none" w:sz="0" w:space="0" w:color="auto" w:frame="1"/>
                              </w:rPr>
                              <w:t xml:space="preserve"> all recruitment efforts and maintain records such as copies or screenshots of actual advertisements, letters or emails to other departments, universities, </w:t>
                            </w:r>
                            <w:proofErr w:type="spellStart"/>
                            <w:r w:rsidRPr="00FE1358">
                              <w:rPr>
                                <w:rStyle w:val="tx"/>
                                <w:bdr w:val="none" w:sz="0" w:space="0" w:color="auto" w:frame="1"/>
                              </w:rPr>
                              <w:t>listservs</w:t>
                            </w:r>
                            <w:proofErr w:type="spellEnd"/>
                            <w:r w:rsidRPr="00FE1358">
                              <w:rPr>
                                <w:rStyle w:val="tx"/>
                                <w:bdr w:val="none" w:sz="0" w:space="0" w:color="auto" w:frame="1"/>
                              </w:rPr>
                              <w:t xml:space="preserve">, </w:t>
                            </w:r>
                            <w:r w:rsidR="005761E7">
                              <w:rPr>
                                <w:rStyle w:val="tx"/>
                                <w:bdr w:val="none" w:sz="0" w:space="0" w:color="auto" w:frame="1"/>
                              </w:rPr>
                              <w:t>and participation</w:t>
                            </w:r>
                            <w:r w:rsidR="00FE1358">
                              <w:rPr>
                                <w:rStyle w:val="tx"/>
                                <w:bdr w:val="none" w:sz="0" w:space="0" w:color="auto" w:frame="1"/>
                              </w:rPr>
                              <w:t xml:space="preserve"> in job fairs or</w:t>
                            </w:r>
                            <w:r w:rsidRPr="00FE1358">
                              <w:rPr>
                                <w:rStyle w:val="tx"/>
                                <w:bdr w:val="none" w:sz="0" w:space="0" w:color="auto" w:frame="1"/>
                              </w:rPr>
                              <w:t xml:space="preserve"> networking events</w:t>
                            </w:r>
                            <w:r w:rsidR="00FE1358">
                              <w:rPr>
                                <w:rStyle w:val="tx"/>
                                <w:bdr w:val="none" w:sz="0" w:space="0" w:color="auto" w:frame="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1pt;margin-top:16.95pt;width:479.5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" fillcolor="white [3212]" strokecolor="#4f81bd [3204]">
                <v:shadow on="t" color="black" opacity="26214f" origin=".5,-.5" offset="-1.74617mm,1.74617mm"/>
                <v:textbox>
                  <w:txbxContent>
                    <w:p w:rsidR="009C252D" w:rsidRDefault="009C252D">
                      <w:r w:rsidRPr="00FE1358">
                        <w:rPr>
                          <w:rStyle w:val="tx"/>
                          <w:bdr w:val="none" w:sz="0" w:space="0" w:color="auto" w:frame="1"/>
                        </w:rPr>
                        <w:t xml:space="preserve">Please be sure to </w:t>
                      </w:r>
                      <w:r w:rsidRPr="00FE1358">
                        <w:rPr>
                          <w:rStyle w:val="tx"/>
                          <w:b/>
                          <w:bdr w:val="none" w:sz="0" w:space="0" w:color="auto" w:frame="1"/>
                        </w:rPr>
                        <w:t>document</w:t>
                      </w:r>
                      <w:r w:rsidRPr="00FE1358">
                        <w:rPr>
                          <w:rStyle w:val="tx"/>
                          <w:bdr w:val="none" w:sz="0" w:space="0" w:color="auto" w:frame="1"/>
                        </w:rPr>
                        <w:t xml:space="preserve"> all recruitment efforts and maintain records such as copies or screenshots of actual advertisements, letters or emails to other departments, universities, </w:t>
                      </w:r>
                      <w:proofErr w:type="spellStart"/>
                      <w:r w:rsidRPr="00FE1358">
                        <w:rPr>
                          <w:rStyle w:val="tx"/>
                          <w:bdr w:val="none" w:sz="0" w:space="0" w:color="auto" w:frame="1"/>
                        </w:rPr>
                        <w:t>listservs</w:t>
                      </w:r>
                      <w:proofErr w:type="spellEnd"/>
                      <w:r w:rsidRPr="00FE1358">
                        <w:rPr>
                          <w:rStyle w:val="tx"/>
                          <w:bdr w:val="none" w:sz="0" w:space="0" w:color="auto" w:frame="1"/>
                        </w:rPr>
                        <w:t xml:space="preserve">, </w:t>
                      </w:r>
                      <w:r w:rsidR="005761E7">
                        <w:rPr>
                          <w:rStyle w:val="tx"/>
                          <w:bdr w:val="none" w:sz="0" w:space="0" w:color="auto" w:frame="1"/>
                        </w:rPr>
                        <w:t>and participation</w:t>
                      </w:r>
                      <w:r w:rsidR="00FE1358">
                        <w:rPr>
                          <w:rStyle w:val="tx"/>
                          <w:bdr w:val="none" w:sz="0" w:space="0" w:color="auto" w:frame="1"/>
                        </w:rPr>
                        <w:t xml:space="preserve"> in job fairs or</w:t>
                      </w:r>
                      <w:r w:rsidRPr="00FE1358">
                        <w:rPr>
                          <w:rStyle w:val="tx"/>
                          <w:bdr w:val="none" w:sz="0" w:space="0" w:color="auto" w:frame="1"/>
                        </w:rPr>
                        <w:t xml:space="preserve"> networking events</w:t>
                      </w:r>
                      <w:r w:rsidR="00FE1358">
                        <w:rPr>
                          <w:rStyle w:val="tx"/>
                          <w:bdr w:val="none" w:sz="0" w:space="0" w:color="auto" w:frame="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761E7" w:rsidRPr="005761E7" w:rsidRDefault="005761E7" w:rsidP="005761E7"/>
    <w:p w:rsidR="00FE49B1" w:rsidRPr="005761E7" w:rsidRDefault="005761E7" w:rsidP="005761E7">
      <w:pPr>
        <w:tabs>
          <w:tab w:val="left" w:pos="5217"/>
        </w:tabs>
      </w:pPr>
      <w:r>
        <w:tab/>
      </w:r>
    </w:p>
    <w:sectPr w:rsidR="00FE49B1" w:rsidRPr="005761E7" w:rsidSect="007E19DB">
      <w:headerReference w:type="default" r:id="rId12"/>
      <w:footerReference w:type="default" r:id="rId13"/>
      <w:pgSz w:w="12240" w:h="15840"/>
      <w:pgMar w:top="1440" w:right="1440" w:bottom="1080" w:left="1440" w:header="432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765" w:rsidRDefault="00647765" w:rsidP="00CF3472">
      <w:pPr>
        <w:spacing w:after="0" w:line="240" w:lineRule="auto"/>
      </w:pPr>
      <w:r>
        <w:separator/>
      </w:r>
    </w:p>
  </w:endnote>
  <w:endnote w:type="continuationSeparator" w:id="0">
    <w:p w:rsidR="00647765" w:rsidRDefault="00647765" w:rsidP="00CF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52D" w:rsidRPr="007E19DB" w:rsidRDefault="009C252D" w:rsidP="007E19DB">
    <w:pPr>
      <w:rPr>
        <w:sz w:val="20"/>
        <w:szCs w:val="20"/>
      </w:rPr>
    </w:pPr>
    <w:r w:rsidRPr="007E19DB">
      <w:rPr>
        <w:rStyle w:val="tx"/>
        <w:i/>
        <w:sz w:val="20"/>
        <w:szCs w:val="20"/>
        <w:bdr w:val="none" w:sz="0" w:space="0" w:color="auto" w:frame="1"/>
      </w:rPr>
      <w:t>Adapted From: University of New Mexico-Faculty Search Committee Procedures Handbook</w:t>
    </w:r>
    <w:r w:rsidR="007E19DB">
      <w:rPr>
        <w:rStyle w:val="tx"/>
        <w:i/>
        <w:sz w:val="20"/>
        <w:szCs w:val="20"/>
        <w:bdr w:val="none" w:sz="0" w:space="0" w:color="auto" w:frame="1"/>
      </w:rPr>
      <w:t xml:space="preserve">   </w:t>
    </w:r>
    <w:r w:rsidR="008F219F">
      <w:rPr>
        <w:rStyle w:val="tx"/>
        <w:i/>
        <w:sz w:val="20"/>
        <w:szCs w:val="20"/>
        <w:bdr w:val="none" w:sz="0" w:space="0" w:color="auto" w:frame="1"/>
      </w:rPr>
      <w:t xml:space="preserve">               </w:t>
    </w:r>
    <w:r w:rsidRPr="007E19DB">
      <w:rPr>
        <w:rStyle w:val="tx"/>
        <w:i/>
        <w:sz w:val="20"/>
        <w:szCs w:val="20"/>
        <w:bdr w:val="none" w:sz="0" w:space="0" w:color="auto" w:frame="1"/>
      </w:rPr>
      <w:t xml:space="preserve"> </w:t>
    </w:r>
    <w:r w:rsidR="008F219F">
      <w:rPr>
        <w:rStyle w:val="tx"/>
        <w:i/>
        <w:sz w:val="20"/>
        <w:szCs w:val="20"/>
        <w:bdr w:val="none" w:sz="0" w:space="0" w:color="auto" w:frame="1"/>
      </w:rPr>
      <w:t>February</w:t>
    </w:r>
    <w:r w:rsidRPr="007E19DB">
      <w:rPr>
        <w:sz w:val="20"/>
        <w:szCs w:val="20"/>
      </w:rPr>
      <w:t xml:space="preserve"> 201</w:t>
    </w:r>
    <w:r w:rsidR="008F219F">
      <w:rPr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765" w:rsidRDefault="00647765" w:rsidP="00CF3472">
      <w:pPr>
        <w:spacing w:after="0" w:line="240" w:lineRule="auto"/>
      </w:pPr>
      <w:r>
        <w:separator/>
      </w:r>
    </w:p>
  </w:footnote>
  <w:footnote w:type="continuationSeparator" w:id="0">
    <w:p w:rsidR="00647765" w:rsidRDefault="00647765" w:rsidP="00CF3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472" w:rsidRPr="00CF3472" w:rsidRDefault="008F219F" w:rsidP="008F219F">
    <w:pPr>
      <w:pStyle w:val="Title"/>
      <w:jc w:val="right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85725</wp:posOffset>
          </wp:positionH>
          <wp:positionV relativeFrom="paragraph">
            <wp:posOffset>1270</wp:posOffset>
          </wp:positionV>
          <wp:extent cx="1431925" cy="52197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VA EOCR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925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2E7F">
      <w:rPr>
        <w:sz w:val="28"/>
        <w:szCs w:val="28"/>
      </w:rPr>
      <w:t>Developing an Effective</w:t>
    </w:r>
    <w:r>
      <w:rPr>
        <w:sz w:val="28"/>
        <w:szCs w:val="28"/>
      </w:rPr>
      <w:t xml:space="preserve"> and Inclusive</w:t>
    </w:r>
    <w:r w:rsidR="001F2E7F">
      <w:rPr>
        <w:sz w:val="28"/>
        <w:szCs w:val="28"/>
      </w:rPr>
      <w:t xml:space="preserve"> Recruitment 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3AAE"/>
    <w:multiLevelType w:val="hybridMultilevel"/>
    <w:tmpl w:val="C10EDEA2"/>
    <w:lvl w:ilvl="0" w:tplc="A4C0E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6CD3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1EC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16F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023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0B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03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762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96C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5B432F5"/>
    <w:multiLevelType w:val="hybridMultilevel"/>
    <w:tmpl w:val="4620CAA8"/>
    <w:lvl w:ilvl="0" w:tplc="3A5C3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D2D99A">
      <w:start w:val="12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02F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30E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E5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AC5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20B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0EC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40A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0974DA6"/>
    <w:multiLevelType w:val="hybridMultilevel"/>
    <w:tmpl w:val="2196E234"/>
    <w:lvl w:ilvl="0" w:tplc="7F5EA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582A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B2C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228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40C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CC9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266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66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E4E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9E"/>
    <w:rsid w:val="00042F29"/>
    <w:rsid w:val="000445C5"/>
    <w:rsid w:val="00071FB3"/>
    <w:rsid w:val="000C797C"/>
    <w:rsid w:val="001070A1"/>
    <w:rsid w:val="0011023C"/>
    <w:rsid w:val="0012793D"/>
    <w:rsid w:val="0016518E"/>
    <w:rsid w:val="00166CC2"/>
    <w:rsid w:val="001801E3"/>
    <w:rsid w:val="00180820"/>
    <w:rsid w:val="001E7938"/>
    <w:rsid w:val="001F2E7F"/>
    <w:rsid w:val="00240B81"/>
    <w:rsid w:val="00247436"/>
    <w:rsid w:val="003A585C"/>
    <w:rsid w:val="00436F2C"/>
    <w:rsid w:val="004478B2"/>
    <w:rsid w:val="00451422"/>
    <w:rsid w:val="004A55D5"/>
    <w:rsid w:val="00510BCB"/>
    <w:rsid w:val="00512E84"/>
    <w:rsid w:val="0052573D"/>
    <w:rsid w:val="00532F6D"/>
    <w:rsid w:val="00556909"/>
    <w:rsid w:val="005612AC"/>
    <w:rsid w:val="00571C3C"/>
    <w:rsid w:val="00572C83"/>
    <w:rsid w:val="005761E7"/>
    <w:rsid w:val="005E10DE"/>
    <w:rsid w:val="00635659"/>
    <w:rsid w:val="00645E43"/>
    <w:rsid w:val="00647765"/>
    <w:rsid w:val="00673108"/>
    <w:rsid w:val="0068214B"/>
    <w:rsid w:val="006B491F"/>
    <w:rsid w:val="006D1A9E"/>
    <w:rsid w:val="007328B4"/>
    <w:rsid w:val="00763155"/>
    <w:rsid w:val="0077264E"/>
    <w:rsid w:val="007E19DB"/>
    <w:rsid w:val="007E3228"/>
    <w:rsid w:val="008F219F"/>
    <w:rsid w:val="00903C4D"/>
    <w:rsid w:val="009463FE"/>
    <w:rsid w:val="00972B4B"/>
    <w:rsid w:val="00986D3E"/>
    <w:rsid w:val="009B5F15"/>
    <w:rsid w:val="009C252D"/>
    <w:rsid w:val="009F2845"/>
    <w:rsid w:val="00A13DCF"/>
    <w:rsid w:val="00A20CB7"/>
    <w:rsid w:val="00A32BF0"/>
    <w:rsid w:val="00AE602F"/>
    <w:rsid w:val="00B51048"/>
    <w:rsid w:val="00B52D1F"/>
    <w:rsid w:val="00BE468A"/>
    <w:rsid w:val="00BE69B0"/>
    <w:rsid w:val="00C519EF"/>
    <w:rsid w:val="00C6124A"/>
    <w:rsid w:val="00C633DE"/>
    <w:rsid w:val="00C75FBE"/>
    <w:rsid w:val="00C81087"/>
    <w:rsid w:val="00CA72DF"/>
    <w:rsid w:val="00CF0B90"/>
    <w:rsid w:val="00CF0F0A"/>
    <w:rsid w:val="00CF3472"/>
    <w:rsid w:val="00DE40AA"/>
    <w:rsid w:val="00E00DA3"/>
    <w:rsid w:val="00E238A4"/>
    <w:rsid w:val="00EB45BF"/>
    <w:rsid w:val="00EB7DF4"/>
    <w:rsid w:val="00EE09A3"/>
    <w:rsid w:val="00F2677F"/>
    <w:rsid w:val="00F9562F"/>
    <w:rsid w:val="00FB1788"/>
    <w:rsid w:val="00FD1487"/>
    <w:rsid w:val="00FD3F0E"/>
    <w:rsid w:val="00FE0431"/>
    <w:rsid w:val="00FE1358"/>
    <w:rsid w:val="00FE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D1A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1A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x">
    <w:name w:val="tx"/>
    <w:basedOn w:val="DefaultParagraphFont"/>
    <w:rsid w:val="00C633DE"/>
  </w:style>
  <w:style w:type="paragraph" w:styleId="Header">
    <w:name w:val="header"/>
    <w:basedOn w:val="Normal"/>
    <w:link w:val="HeaderChar"/>
    <w:uiPriority w:val="99"/>
    <w:unhideWhenUsed/>
    <w:rsid w:val="00CF3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72"/>
  </w:style>
  <w:style w:type="paragraph" w:styleId="Footer">
    <w:name w:val="footer"/>
    <w:basedOn w:val="Normal"/>
    <w:link w:val="FooterChar"/>
    <w:uiPriority w:val="99"/>
    <w:unhideWhenUsed/>
    <w:rsid w:val="00CF3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72"/>
  </w:style>
  <w:style w:type="paragraph" w:styleId="BalloonText">
    <w:name w:val="Balloon Text"/>
    <w:basedOn w:val="Normal"/>
    <w:link w:val="BalloonTextChar"/>
    <w:uiPriority w:val="99"/>
    <w:semiHidden/>
    <w:unhideWhenUsed/>
    <w:rsid w:val="00FB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788"/>
    <w:rPr>
      <w:rFonts w:ascii="Tahoma" w:hAnsi="Tahoma" w:cs="Tahoma"/>
      <w:sz w:val="16"/>
      <w:szCs w:val="16"/>
    </w:rPr>
  </w:style>
  <w:style w:type="character" w:customStyle="1" w:styleId="hscoswrapper">
    <w:name w:val="hs_cos_wrapper"/>
    <w:basedOn w:val="DefaultParagraphFont"/>
    <w:rsid w:val="00510BCB"/>
  </w:style>
  <w:style w:type="character" w:styleId="Strong">
    <w:name w:val="Strong"/>
    <w:basedOn w:val="DefaultParagraphFont"/>
    <w:uiPriority w:val="22"/>
    <w:qFormat/>
    <w:rsid w:val="00042F29"/>
    <w:rPr>
      <w:b/>
      <w:bCs/>
    </w:rPr>
  </w:style>
  <w:style w:type="table" w:styleId="TableGrid">
    <w:name w:val="Table Grid"/>
    <w:basedOn w:val="TableNormal"/>
    <w:uiPriority w:val="59"/>
    <w:rsid w:val="00FE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903C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1">
    <w:name w:val="Medium Shading 2 Accent 1"/>
    <w:basedOn w:val="TableNormal"/>
    <w:uiPriority w:val="64"/>
    <w:rsid w:val="009C252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9C252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EE09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2D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D1A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1A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x">
    <w:name w:val="tx"/>
    <w:basedOn w:val="DefaultParagraphFont"/>
    <w:rsid w:val="00C633DE"/>
  </w:style>
  <w:style w:type="paragraph" w:styleId="Header">
    <w:name w:val="header"/>
    <w:basedOn w:val="Normal"/>
    <w:link w:val="HeaderChar"/>
    <w:uiPriority w:val="99"/>
    <w:unhideWhenUsed/>
    <w:rsid w:val="00CF3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72"/>
  </w:style>
  <w:style w:type="paragraph" w:styleId="Footer">
    <w:name w:val="footer"/>
    <w:basedOn w:val="Normal"/>
    <w:link w:val="FooterChar"/>
    <w:uiPriority w:val="99"/>
    <w:unhideWhenUsed/>
    <w:rsid w:val="00CF3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72"/>
  </w:style>
  <w:style w:type="paragraph" w:styleId="BalloonText">
    <w:name w:val="Balloon Text"/>
    <w:basedOn w:val="Normal"/>
    <w:link w:val="BalloonTextChar"/>
    <w:uiPriority w:val="99"/>
    <w:semiHidden/>
    <w:unhideWhenUsed/>
    <w:rsid w:val="00FB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788"/>
    <w:rPr>
      <w:rFonts w:ascii="Tahoma" w:hAnsi="Tahoma" w:cs="Tahoma"/>
      <w:sz w:val="16"/>
      <w:szCs w:val="16"/>
    </w:rPr>
  </w:style>
  <w:style w:type="character" w:customStyle="1" w:styleId="hscoswrapper">
    <w:name w:val="hs_cos_wrapper"/>
    <w:basedOn w:val="DefaultParagraphFont"/>
    <w:rsid w:val="00510BCB"/>
  </w:style>
  <w:style w:type="character" w:styleId="Strong">
    <w:name w:val="Strong"/>
    <w:basedOn w:val="DefaultParagraphFont"/>
    <w:uiPriority w:val="22"/>
    <w:qFormat/>
    <w:rsid w:val="00042F29"/>
    <w:rPr>
      <w:b/>
      <w:bCs/>
    </w:rPr>
  </w:style>
  <w:style w:type="table" w:styleId="TableGrid">
    <w:name w:val="Table Grid"/>
    <w:basedOn w:val="TableNormal"/>
    <w:uiPriority w:val="59"/>
    <w:rsid w:val="00FE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903C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1">
    <w:name w:val="Medium Shading 2 Accent 1"/>
    <w:basedOn w:val="TableNormal"/>
    <w:uiPriority w:val="64"/>
    <w:rsid w:val="009C252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9C252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EE09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2D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478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585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06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890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09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236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039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300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384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2.ed.gov/about/offices/list/ope/idues/hsidivision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case.edu/diversity/media/caseedu/diversity/documents/facultysearchforms/hbcuprogram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radcareer.virginia.edu/job-listing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630FF-80E5-4F10-8431-7FD538B5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Virginia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</dc:creator>
  <cp:lastModifiedBy>Rachel Spraker</cp:lastModifiedBy>
  <cp:revision>11</cp:revision>
  <cp:lastPrinted>2017-02-03T16:04:00Z</cp:lastPrinted>
  <dcterms:created xsi:type="dcterms:W3CDTF">2016-06-27T12:43:00Z</dcterms:created>
  <dcterms:modified xsi:type="dcterms:W3CDTF">2017-02-03T16:56:00Z</dcterms:modified>
</cp:coreProperties>
</file>